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E4" w:rsidRPr="0089407C" w:rsidRDefault="004909E4" w:rsidP="004909E4">
      <w:pPr>
        <w:spacing w:after="120" w:line="25" w:lineRule="atLeast"/>
        <w:jc w:val="center"/>
        <w:rPr>
          <w:b/>
          <w:spacing w:val="2"/>
        </w:rPr>
      </w:pPr>
      <w:r>
        <w:rPr>
          <w:b/>
          <w:spacing w:val="2"/>
        </w:rPr>
        <w:t xml:space="preserve">TEL ÇİT </w:t>
      </w:r>
      <w:r w:rsidRPr="0089407C">
        <w:rPr>
          <w:b/>
          <w:spacing w:val="2"/>
        </w:rPr>
        <w:t>KURULUMU</w:t>
      </w:r>
      <w:r>
        <w:rPr>
          <w:b/>
          <w:spacing w:val="2"/>
        </w:rPr>
        <w:t xml:space="preserve"> </w:t>
      </w:r>
      <w:r w:rsidRPr="0089407C">
        <w:rPr>
          <w:b/>
          <w:spacing w:val="2"/>
        </w:rPr>
        <w:t>TEKNİK ŞARTNAME</w:t>
      </w:r>
    </w:p>
    <w:p w:rsidR="004909E4" w:rsidRDefault="004909E4" w:rsidP="004909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4909E4" w:rsidRDefault="004909E4" w:rsidP="004909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  <w:r>
        <w:rPr>
          <w:b/>
          <w:spacing w:val="2"/>
        </w:rPr>
        <w:t>Genel Hükümler:</w:t>
      </w:r>
    </w:p>
    <w:p w:rsidR="004909E4" w:rsidRDefault="004909E4" w:rsidP="004909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4909E4" w:rsidRDefault="004909E4" w:rsidP="004909E4">
      <w:pPr>
        <w:pStyle w:val="NoSpacing2"/>
        <w:numPr>
          <w:ilvl w:val="0"/>
          <w:numId w:val="3"/>
        </w:numPr>
        <w:spacing w:after="120" w:line="25" w:lineRule="atLeast"/>
        <w:jc w:val="both"/>
        <w:rPr>
          <w:sz w:val="24"/>
          <w:szCs w:val="24"/>
        </w:rPr>
      </w:pPr>
      <w:r w:rsidRPr="00812590">
        <w:rPr>
          <w:sz w:val="24"/>
          <w:szCs w:val="24"/>
        </w:rPr>
        <w:t xml:space="preserve">Bu şartname ile </w:t>
      </w:r>
      <w:r>
        <w:rPr>
          <w:sz w:val="24"/>
          <w:szCs w:val="24"/>
        </w:rPr>
        <w:t xml:space="preserve">fındık dikili tarım arazilerinde tel çit </w:t>
      </w:r>
      <w:r w:rsidRPr="00812590">
        <w:rPr>
          <w:sz w:val="24"/>
          <w:szCs w:val="24"/>
        </w:rPr>
        <w:t xml:space="preserve">kurulumu yaptırılacaktır. </w:t>
      </w:r>
      <w:r>
        <w:rPr>
          <w:sz w:val="24"/>
          <w:szCs w:val="24"/>
        </w:rPr>
        <w:t xml:space="preserve">Tel çitin </w:t>
      </w:r>
      <w:r w:rsidRPr="00812590">
        <w:rPr>
          <w:sz w:val="24"/>
          <w:szCs w:val="24"/>
        </w:rPr>
        <w:t xml:space="preserve">kurulacağı yerler Bakanlığımız tarafından onaylanan stratejik yatırım planlarında belirtilen Bartın ili Merkez ve Ulus ilçelerine bağlı köylerde </w:t>
      </w:r>
      <w:r w:rsidRPr="00812590">
        <w:rPr>
          <w:rFonts w:eastAsia="Calibri"/>
          <w:sz w:val="24"/>
          <w:szCs w:val="24"/>
        </w:rPr>
        <w:t xml:space="preserve">bulunan </w:t>
      </w:r>
      <w:r w:rsidRPr="00812590">
        <w:rPr>
          <w:sz w:val="24"/>
          <w:szCs w:val="24"/>
        </w:rPr>
        <w:t xml:space="preserve">arazilerdir. </w:t>
      </w:r>
    </w:p>
    <w:p w:rsidR="004909E4" w:rsidRDefault="004909E4" w:rsidP="004909E4">
      <w:pPr>
        <w:pStyle w:val="NoSpacing2"/>
        <w:numPr>
          <w:ilvl w:val="0"/>
          <w:numId w:val="3"/>
        </w:numPr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En az 3, en fazla 15 dekar alanlarda tel çit kurulumu için hibe desteği ödenecektir.</w:t>
      </w:r>
    </w:p>
    <w:p w:rsidR="004909E4" w:rsidRDefault="004909E4" w:rsidP="004909E4">
      <w:pPr>
        <w:pStyle w:val="NoSpacing2"/>
        <w:numPr>
          <w:ilvl w:val="0"/>
          <w:numId w:val="3"/>
        </w:numPr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500 metre çevre uzunluğundan daha fazla tel çit kurmak </w:t>
      </w:r>
      <w:r w:rsidRPr="00422460">
        <w:rPr>
          <w:sz w:val="24"/>
          <w:szCs w:val="24"/>
        </w:rPr>
        <w:t>ist</w:t>
      </w:r>
      <w:r>
        <w:rPr>
          <w:sz w:val="24"/>
          <w:szCs w:val="24"/>
        </w:rPr>
        <w:t>eyen çiftçiler fazla olan kısmı</w:t>
      </w:r>
      <w:r w:rsidRPr="00422460">
        <w:rPr>
          <w:sz w:val="24"/>
          <w:szCs w:val="24"/>
        </w:rPr>
        <w:t xml:space="preserve"> </w:t>
      </w:r>
      <w:r>
        <w:rPr>
          <w:sz w:val="24"/>
          <w:szCs w:val="24"/>
        </w:rPr>
        <w:t>ve parsel giriş kapısını ayni katkı olarak kendi öz kaynaklarından karşılay</w:t>
      </w:r>
      <w:r w:rsidRPr="00422460">
        <w:rPr>
          <w:sz w:val="24"/>
          <w:szCs w:val="24"/>
        </w:rPr>
        <w:t xml:space="preserve">acaktır. </w:t>
      </w:r>
    </w:p>
    <w:p w:rsidR="004909E4" w:rsidRPr="00422460" w:rsidRDefault="004909E4" w:rsidP="004909E4">
      <w:pPr>
        <w:pStyle w:val="NoSpacing2"/>
        <w:numPr>
          <w:ilvl w:val="0"/>
          <w:numId w:val="3"/>
        </w:numPr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Tel çit kurulumu yapılacak arazi üzerinde kuruluma</w:t>
      </w:r>
      <w:r w:rsidRPr="003626B1">
        <w:rPr>
          <w:sz w:val="24"/>
          <w:szCs w:val="24"/>
        </w:rPr>
        <w:t xml:space="preserve"> engel olacak hiçbir</w:t>
      </w:r>
      <w:r w:rsidRPr="00812590">
        <w:rPr>
          <w:sz w:val="24"/>
          <w:szCs w:val="24"/>
        </w:rPr>
        <w:t xml:space="preserve"> şey bulunmayacak şekilde yükleniciye teslim edilecektir.</w:t>
      </w:r>
    </w:p>
    <w:p w:rsidR="004909E4" w:rsidRDefault="004909E4" w:rsidP="004909E4">
      <w:pPr>
        <w:pStyle w:val="NoSpacing2"/>
        <w:numPr>
          <w:ilvl w:val="0"/>
          <w:numId w:val="3"/>
        </w:numPr>
        <w:spacing w:after="120" w:line="25" w:lineRule="atLeast"/>
        <w:jc w:val="both"/>
        <w:rPr>
          <w:sz w:val="24"/>
          <w:szCs w:val="24"/>
        </w:rPr>
      </w:pPr>
      <w:r w:rsidRPr="00422460">
        <w:rPr>
          <w:sz w:val="24"/>
          <w:szCs w:val="24"/>
        </w:rPr>
        <w:t xml:space="preserve">Yüklenici firmalar anahtar teslimi olacak şekilde </w:t>
      </w:r>
      <w:r>
        <w:rPr>
          <w:sz w:val="24"/>
          <w:szCs w:val="24"/>
        </w:rPr>
        <w:t xml:space="preserve">teknik şartnamede belirtilen şekilde tel çit </w:t>
      </w:r>
      <w:r w:rsidRPr="00422460">
        <w:rPr>
          <w:sz w:val="24"/>
          <w:szCs w:val="24"/>
        </w:rPr>
        <w:t>kurulumunu yapacaklardır.</w:t>
      </w:r>
    </w:p>
    <w:p w:rsidR="004909E4" w:rsidRDefault="004909E4" w:rsidP="004909E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4909E4" w:rsidRPr="008D5495" w:rsidRDefault="004909E4" w:rsidP="004909E4">
      <w:pPr>
        <w:pStyle w:val="Balk1"/>
        <w:spacing w:before="60" w:after="60" w:line="25" w:lineRule="atLeast"/>
        <w:ind w:left="0"/>
        <w:rPr>
          <w:b/>
        </w:rPr>
      </w:pPr>
      <w:r>
        <w:rPr>
          <w:b/>
        </w:rPr>
        <w:t>Teknik</w:t>
      </w:r>
      <w:r w:rsidRPr="008D5495">
        <w:rPr>
          <w:b/>
        </w:rPr>
        <w:t xml:space="preserve"> Özellikler;</w:t>
      </w:r>
    </w:p>
    <w:p w:rsidR="004909E4" w:rsidRPr="00C0474D" w:rsidRDefault="004909E4" w:rsidP="004909E4">
      <w:pPr>
        <w:pStyle w:val="Balk1"/>
        <w:spacing w:before="240" w:after="60" w:line="25" w:lineRule="atLeast"/>
        <w:ind w:left="0"/>
        <w:jc w:val="both"/>
        <w:rPr>
          <w:b/>
          <w:u w:val="none"/>
        </w:rPr>
      </w:pPr>
      <w:r>
        <w:rPr>
          <w:spacing w:val="2"/>
          <w:u w:val="none"/>
        </w:rPr>
        <w:t xml:space="preserve">Kurulacak </w:t>
      </w:r>
      <w:r w:rsidRPr="00C0474D">
        <w:rPr>
          <w:spacing w:val="2"/>
          <w:u w:val="none"/>
        </w:rPr>
        <w:t>t</w:t>
      </w:r>
      <w:r>
        <w:rPr>
          <w:spacing w:val="2"/>
          <w:u w:val="none"/>
        </w:rPr>
        <w:t xml:space="preserve">el </w:t>
      </w:r>
      <w:r w:rsidRPr="00C0474D">
        <w:rPr>
          <w:spacing w:val="2"/>
          <w:u w:val="none"/>
        </w:rPr>
        <w:t>çit sistemlerindeki özellikler şu şekilde olacaktır</w:t>
      </w:r>
      <w:r>
        <w:rPr>
          <w:spacing w:val="2"/>
          <w:u w:val="none"/>
        </w:rPr>
        <w:t>:</w:t>
      </w:r>
    </w:p>
    <w:p w:rsidR="004909E4" w:rsidRPr="0079707E" w:rsidRDefault="004909E4" w:rsidP="004909E4">
      <w:pPr>
        <w:pStyle w:val="NormalWeb"/>
        <w:shd w:val="clear" w:color="auto" w:fill="FFFFFF"/>
        <w:spacing w:line="0" w:lineRule="atLeast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Direk ve dikilmeleri için</w:t>
      </w:r>
      <w:r w:rsidRPr="0079707E">
        <w:rPr>
          <w:b/>
          <w:spacing w:val="2"/>
        </w:rPr>
        <w:t>;</w:t>
      </w:r>
    </w:p>
    <w:p w:rsidR="004909E4" w:rsidRDefault="004909E4" w:rsidP="004909E4">
      <w:pPr>
        <w:numPr>
          <w:ilvl w:val="0"/>
          <w:numId w:val="6"/>
        </w:numPr>
        <w:spacing w:before="100" w:beforeAutospacing="1" w:after="100" w:afterAutospacing="1" w:line="0" w:lineRule="atLeast"/>
        <w:jc w:val="both"/>
      </w:pPr>
      <w:r w:rsidRPr="001F10BB">
        <w:t xml:space="preserve">Beton direkler standartlara uygun üretilmiş, </w:t>
      </w:r>
      <w:r>
        <w:t>200 cm uzunluğunda alt taban kesit ölçüsü en az 9 cm x 11 cm ve tepe kalınlığı en az 7,5 cm x 8</w:t>
      </w:r>
      <w:r w:rsidRPr="001F10BB">
        <w:t xml:space="preserve"> cm olacaktır.</w:t>
      </w:r>
    </w:p>
    <w:p w:rsidR="004909E4" w:rsidRPr="007B434A" w:rsidRDefault="004909E4" w:rsidP="004909E4">
      <w:pPr>
        <w:numPr>
          <w:ilvl w:val="0"/>
          <w:numId w:val="6"/>
        </w:numPr>
        <w:spacing w:before="100" w:beforeAutospacing="1" w:after="100" w:afterAutospacing="1" w:line="0" w:lineRule="atLeast"/>
        <w:jc w:val="both"/>
      </w:pPr>
      <w:r w:rsidRPr="007B434A">
        <w:t xml:space="preserve">Direkler 4 adet, 5 </w:t>
      </w:r>
      <w:proofErr w:type="spellStart"/>
      <w:r w:rsidRPr="007B434A">
        <w:t>mm’lik</w:t>
      </w:r>
      <w:proofErr w:type="spellEnd"/>
      <w:r w:rsidRPr="007B434A">
        <w:t xml:space="preserve"> boy donatılarından imal edilecek ve her bir direk </w:t>
      </w:r>
      <w:r>
        <w:t xml:space="preserve">için minimum 3,5 </w:t>
      </w:r>
      <w:proofErr w:type="spellStart"/>
      <w:r>
        <w:t>mm’lik</w:t>
      </w:r>
      <w:proofErr w:type="spellEnd"/>
      <w:r>
        <w:t xml:space="preserve"> en az 4</w:t>
      </w:r>
      <w:r w:rsidRPr="007B434A">
        <w:t xml:space="preserve"> adet </w:t>
      </w:r>
      <w:proofErr w:type="spellStart"/>
      <w:r w:rsidRPr="007B434A">
        <w:t>etriye</w:t>
      </w:r>
      <w:proofErr w:type="spellEnd"/>
      <w:r w:rsidRPr="007B434A">
        <w:t xml:space="preserve"> kullanılacaktır.</w:t>
      </w:r>
    </w:p>
    <w:p w:rsidR="004909E4" w:rsidRPr="007B434A" w:rsidRDefault="004909E4" w:rsidP="004909E4">
      <w:pPr>
        <w:numPr>
          <w:ilvl w:val="0"/>
          <w:numId w:val="6"/>
        </w:numPr>
        <w:spacing w:before="100" w:beforeAutospacing="1" w:after="100" w:afterAutospacing="1" w:line="0" w:lineRule="atLeast"/>
        <w:jc w:val="both"/>
      </w:pPr>
      <w:r w:rsidRPr="007B434A">
        <w:t>Direkler C25 betondan imal edilmiş olacaktır.</w:t>
      </w:r>
    </w:p>
    <w:p w:rsidR="004909E4" w:rsidRDefault="004909E4" w:rsidP="004909E4">
      <w:pPr>
        <w:pStyle w:val="NormalWeb"/>
        <w:numPr>
          <w:ilvl w:val="0"/>
          <w:numId w:val="6"/>
        </w:numPr>
        <w:shd w:val="clear" w:color="auto" w:fill="FFFFFF"/>
        <w:spacing w:line="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Beton direkler, gerdirme teli geçişi ve kafes tel ile dikenli tellerin bağlama teli ile bağlanabilmesi için en az 5 bölgesinden </w:t>
      </w:r>
      <w:r w:rsidRPr="00250B75">
        <w:rPr>
          <w:spacing w:val="2"/>
        </w:rPr>
        <w:t>delikli</w:t>
      </w:r>
      <w:r>
        <w:rPr>
          <w:spacing w:val="2"/>
        </w:rPr>
        <w:t xml:space="preserve"> halde</w:t>
      </w:r>
      <w:r w:rsidRPr="00250B75">
        <w:rPr>
          <w:spacing w:val="2"/>
        </w:rPr>
        <w:t xml:space="preserve"> </w:t>
      </w:r>
      <w:r>
        <w:rPr>
          <w:spacing w:val="2"/>
        </w:rPr>
        <w:t>olacaktır.</w:t>
      </w:r>
    </w:p>
    <w:p w:rsidR="004909E4" w:rsidRPr="000D16CD" w:rsidRDefault="004909E4" w:rsidP="004909E4">
      <w:pPr>
        <w:pStyle w:val="NormalWeb"/>
        <w:numPr>
          <w:ilvl w:val="0"/>
          <w:numId w:val="6"/>
        </w:numPr>
        <w:shd w:val="clear" w:color="auto" w:fill="FFFFFF"/>
        <w:spacing w:line="0" w:lineRule="atLeast"/>
        <w:jc w:val="both"/>
        <w:textAlignment w:val="baseline"/>
        <w:rPr>
          <w:spacing w:val="2"/>
        </w:rPr>
      </w:pPr>
      <w:r>
        <w:rPr>
          <w:spacing w:val="2"/>
        </w:rPr>
        <w:t>Direk çukurları 40 cm çapında, 5</w:t>
      </w:r>
      <w:r w:rsidRPr="00E752F5">
        <w:rPr>
          <w:spacing w:val="2"/>
        </w:rPr>
        <w:t>0 cm derinliğinde</w:t>
      </w:r>
      <w:r>
        <w:rPr>
          <w:spacing w:val="2"/>
        </w:rPr>
        <w:t xml:space="preserve"> açılacak ve direkler 250 doz demirsiz beton ile sabitlenecektir.</w:t>
      </w:r>
    </w:p>
    <w:p w:rsidR="004909E4" w:rsidRPr="001F10BB" w:rsidRDefault="004909E4" w:rsidP="004909E4">
      <w:pPr>
        <w:numPr>
          <w:ilvl w:val="0"/>
          <w:numId w:val="6"/>
        </w:numPr>
        <w:spacing w:before="100" w:beforeAutospacing="1" w:after="100" w:afterAutospacing="1" w:line="0" w:lineRule="atLeast"/>
        <w:jc w:val="both"/>
      </w:pPr>
      <w:r w:rsidRPr="001F10BB">
        <w:t>Direkler arası mes</w:t>
      </w:r>
      <w:r>
        <w:t>afe en fazla 200 cm olacaktır.</w:t>
      </w:r>
    </w:p>
    <w:p w:rsidR="004909E4" w:rsidRPr="00812AEE" w:rsidRDefault="004909E4" w:rsidP="004909E4">
      <w:pPr>
        <w:numPr>
          <w:ilvl w:val="0"/>
          <w:numId w:val="6"/>
        </w:numPr>
        <w:spacing w:before="100" w:beforeAutospacing="1" w:after="100" w:afterAutospacing="1" w:line="0" w:lineRule="atLeast"/>
        <w:jc w:val="both"/>
      </w:pPr>
      <w:r w:rsidRPr="001F10BB">
        <w:t>Her 10 direkte bir direğe (payandayla desteklenmiş direklerin arasında en fazla 9 direk olacaktır) ve köşe başların denk gelen direklere payanda desteği yapılacaktır. Payandalar direğin iki tarafında da olacaktır. Payanda direkler de 250 doz demirsiz beton ile zemine sabitlenecektir.</w:t>
      </w:r>
    </w:p>
    <w:p w:rsidR="004909E4" w:rsidRPr="00BF7F2F" w:rsidRDefault="004909E4" w:rsidP="004909E4">
      <w:pPr>
        <w:pStyle w:val="NormalWeb"/>
        <w:shd w:val="clear" w:color="auto" w:fill="FFFFFF"/>
        <w:spacing w:line="0" w:lineRule="atLeast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Teller için</w:t>
      </w:r>
      <w:r w:rsidRPr="0079707E">
        <w:rPr>
          <w:b/>
          <w:spacing w:val="2"/>
        </w:rPr>
        <w:t>;</w:t>
      </w:r>
    </w:p>
    <w:p w:rsidR="004909E4" w:rsidRPr="003D2D1C" w:rsidRDefault="004909E4" w:rsidP="004909E4">
      <w:pPr>
        <w:pStyle w:val="NoSpacing2"/>
        <w:numPr>
          <w:ilvl w:val="0"/>
          <w:numId w:val="4"/>
        </w:numPr>
        <w:jc w:val="both"/>
        <w:rPr>
          <w:sz w:val="24"/>
          <w:szCs w:val="24"/>
        </w:rPr>
      </w:pPr>
      <w:r w:rsidRPr="003D2D1C">
        <w:rPr>
          <w:sz w:val="24"/>
          <w:szCs w:val="24"/>
        </w:rPr>
        <w:t>Galvanizli</w:t>
      </w:r>
      <w:r>
        <w:rPr>
          <w:sz w:val="24"/>
          <w:szCs w:val="24"/>
        </w:rPr>
        <w:t xml:space="preserve"> kafes tel</w:t>
      </w:r>
      <w:r w:rsidRPr="003D2D1C">
        <w:rPr>
          <w:sz w:val="24"/>
          <w:szCs w:val="24"/>
        </w:rPr>
        <w:t xml:space="preserve"> 120 cm yüksekliğinde ve 2,00 mm kalınlığında olacaktır.</w:t>
      </w:r>
    </w:p>
    <w:p w:rsidR="004909E4" w:rsidRPr="003D2D1C" w:rsidRDefault="004909E4" w:rsidP="004909E4">
      <w:pPr>
        <w:numPr>
          <w:ilvl w:val="0"/>
          <w:numId w:val="4"/>
        </w:numPr>
        <w:spacing w:after="120"/>
        <w:contextualSpacing/>
        <w:jc w:val="both"/>
        <w:rPr>
          <w:lang w:eastAsia="en-GB"/>
        </w:rPr>
      </w:pPr>
      <w:r>
        <w:rPr>
          <w:lang w:eastAsia="en-GB"/>
        </w:rPr>
        <w:t>K</w:t>
      </w:r>
      <w:r w:rsidRPr="003D2D1C">
        <w:rPr>
          <w:lang w:eastAsia="en-GB"/>
        </w:rPr>
        <w:t>afes tel 60x60 mm göz açıklığında olacaktır.</w:t>
      </w:r>
    </w:p>
    <w:p w:rsidR="004909E4" w:rsidRPr="002108BE" w:rsidRDefault="004909E4" w:rsidP="004909E4">
      <w:pPr>
        <w:pStyle w:val="NoSpacing2"/>
        <w:numPr>
          <w:ilvl w:val="0"/>
          <w:numId w:val="4"/>
        </w:numPr>
        <w:jc w:val="both"/>
        <w:rPr>
          <w:sz w:val="24"/>
          <w:szCs w:val="24"/>
        </w:rPr>
      </w:pPr>
      <w:r w:rsidRPr="003D2D1C">
        <w:rPr>
          <w:sz w:val="24"/>
          <w:szCs w:val="24"/>
        </w:rPr>
        <w:t xml:space="preserve">Galvanizli kafes tel direklere düzgün ve gergin olarak tutturularak örgü teli ile toprak </w:t>
      </w:r>
      <w:r w:rsidRPr="002108BE">
        <w:rPr>
          <w:sz w:val="24"/>
          <w:szCs w:val="24"/>
        </w:rPr>
        <w:t>arasında boşluk kalmayacak şekilde bağlanacaktır.</w:t>
      </w:r>
    </w:p>
    <w:p w:rsidR="004909E4" w:rsidRPr="002108BE" w:rsidRDefault="004909E4" w:rsidP="004909E4">
      <w:pPr>
        <w:pStyle w:val="NoSpacing2"/>
        <w:numPr>
          <w:ilvl w:val="0"/>
          <w:numId w:val="4"/>
        </w:numPr>
        <w:jc w:val="both"/>
        <w:rPr>
          <w:sz w:val="24"/>
          <w:szCs w:val="24"/>
        </w:rPr>
      </w:pPr>
      <w:r w:rsidRPr="002108BE">
        <w:rPr>
          <w:sz w:val="24"/>
          <w:szCs w:val="24"/>
        </w:rPr>
        <w:t>Gergi teli 2,00 mm kalınlıkta ve galvanizli olacaktır.</w:t>
      </w:r>
    </w:p>
    <w:p w:rsidR="004909E4" w:rsidRPr="002108BE" w:rsidRDefault="004909E4" w:rsidP="004909E4">
      <w:pPr>
        <w:pStyle w:val="NoSpacing2"/>
        <w:numPr>
          <w:ilvl w:val="0"/>
          <w:numId w:val="4"/>
        </w:numPr>
        <w:jc w:val="both"/>
        <w:rPr>
          <w:sz w:val="24"/>
          <w:szCs w:val="24"/>
        </w:rPr>
      </w:pPr>
      <w:r w:rsidRPr="002108BE">
        <w:rPr>
          <w:sz w:val="24"/>
          <w:szCs w:val="24"/>
        </w:rPr>
        <w:t xml:space="preserve">Kafes telin düzgün görünümünü sağlamak için üzerine gergi teli ortadan ve </w:t>
      </w:r>
      <w:r>
        <w:rPr>
          <w:sz w:val="24"/>
          <w:szCs w:val="24"/>
        </w:rPr>
        <w:t xml:space="preserve">örgü telinin üst sınırından </w:t>
      </w:r>
      <w:r w:rsidRPr="002108BE">
        <w:rPr>
          <w:sz w:val="24"/>
          <w:szCs w:val="24"/>
        </w:rPr>
        <w:t>olacak şekilde gerdirilecektir.</w:t>
      </w:r>
    </w:p>
    <w:p w:rsidR="004909E4" w:rsidRPr="002108BE" w:rsidRDefault="004909E4" w:rsidP="004909E4">
      <w:pPr>
        <w:pStyle w:val="NoSpacing2"/>
        <w:numPr>
          <w:ilvl w:val="0"/>
          <w:numId w:val="4"/>
        </w:numPr>
        <w:jc w:val="both"/>
        <w:rPr>
          <w:sz w:val="24"/>
          <w:szCs w:val="24"/>
        </w:rPr>
      </w:pPr>
      <w:r w:rsidRPr="002108BE">
        <w:rPr>
          <w:sz w:val="24"/>
          <w:szCs w:val="24"/>
          <w:lang w:eastAsia="en-GB"/>
        </w:rPr>
        <w:t>Gergi</w:t>
      </w:r>
      <w:r>
        <w:rPr>
          <w:sz w:val="24"/>
          <w:szCs w:val="24"/>
          <w:lang w:eastAsia="en-GB"/>
        </w:rPr>
        <w:t xml:space="preserve"> teli her direk arasında en az 4</w:t>
      </w:r>
      <w:r w:rsidRPr="002108BE">
        <w:rPr>
          <w:sz w:val="24"/>
          <w:szCs w:val="24"/>
          <w:lang w:eastAsia="en-GB"/>
        </w:rPr>
        <w:t xml:space="preserve"> yerden bağlanacaktır. </w:t>
      </w:r>
    </w:p>
    <w:p w:rsidR="004909E4" w:rsidRPr="002108BE" w:rsidRDefault="004909E4" w:rsidP="004909E4">
      <w:pPr>
        <w:pStyle w:val="NoSpacing2"/>
        <w:numPr>
          <w:ilvl w:val="0"/>
          <w:numId w:val="4"/>
        </w:numPr>
        <w:jc w:val="both"/>
        <w:rPr>
          <w:sz w:val="24"/>
          <w:szCs w:val="24"/>
        </w:rPr>
      </w:pPr>
      <w:r w:rsidRPr="002108BE">
        <w:rPr>
          <w:sz w:val="24"/>
          <w:szCs w:val="24"/>
          <w:lang w:eastAsia="en-GB"/>
        </w:rPr>
        <w:lastRenderedPageBreak/>
        <w:t>Sağlanan gerginliğin bozulmaması için her direkte gerekli önlem alınarak, rulo halindeki kafes telin bittiği yerde yeni rulo tekniğine uygun olarak eklenecektir.</w:t>
      </w:r>
    </w:p>
    <w:p w:rsidR="004909E4" w:rsidRPr="003D2D1C" w:rsidRDefault="004909E4" w:rsidP="004909E4">
      <w:pPr>
        <w:pStyle w:val="ListeParagraf"/>
        <w:numPr>
          <w:ilvl w:val="0"/>
          <w:numId w:val="4"/>
        </w:numPr>
        <w:shd w:val="clear" w:color="auto" w:fill="FFFFFF"/>
        <w:spacing w:before="60" w:afterLines="60" w:after="144"/>
        <w:contextualSpacing/>
        <w:jc w:val="both"/>
        <w:textAlignment w:val="baseline"/>
        <w:rPr>
          <w:spacing w:val="2"/>
        </w:rPr>
      </w:pPr>
      <w:r w:rsidRPr="003D2D1C">
        <w:t>Kafes telin</w:t>
      </w:r>
      <w:r>
        <w:t xml:space="preserve"> altına zemine en yakın noktadan, alt dikenli telin </w:t>
      </w:r>
      <w:r w:rsidRPr="003D2D1C">
        <w:t>10 cm üzerine</w:t>
      </w:r>
      <w:r>
        <w:t xml:space="preserve"> ve</w:t>
      </w:r>
      <w:r w:rsidRPr="0047756A">
        <w:rPr>
          <w:color w:val="000000"/>
        </w:rPr>
        <w:t xml:space="preserve"> </w:t>
      </w:r>
      <w:r>
        <w:rPr>
          <w:color w:val="000000"/>
        </w:rPr>
        <w:t xml:space="preserve">direklerin </w:t>
      </w:r>
      <w:r w:rsidRPr="003D2D1C">
        <w:t>yukar</w:t>
      </w:r>
      <w:r>
        <w:t>ı</w:t>
      </w:r>
      <w:r w:rsidRPr="003D2D1C">
        <w:t>dan 10 cm</w:t>
      </w:r>
      <w:r>
        <w:t xml:space="preserve"> altında</w:t>
      </w:r>
      <w:r w:rsidRPr="003D2D1C">
        <w:t xml:space="preserve"> olacak şekilde</w:t>
      </w:r>
      <w:r>
        <w:t xml:space="preserve"> 3 sıra</w:t>
      </w:r>
      <w:r w:rsidRPr="003D2D1C">
        <w:t xml:space="preserve"> dikenli tel gerdirilecektir. </w:t>
      </w:r>
    </w:p>
    <w:p w:rsidR="004909E4" w:rsidRPr="003D2D1C" w:rsidRDefault="004909E4" w:rsidP="004909E4">
      <w:pPr>
        <w:pStyle w:val="NoSpacing2"/>
        <w:numPr>
          <w:ilvl w:val="0"/>
          <w:numId w:val="4"/>
        </w:numPr>
        <w:jc w:val="both"/>
        <w:rPr>
          <w:sz w:val="24"/>
          <w:szCs w:val="24"/>
        </w:rPr>
      </w:pPr>
      <w:r w:rsidRPr="003D2D1C">
        <w:rPr>
          <w:sz w:val="24"/>
          <w:szCs w:val="24"/>
        </w:rPr>
        <w:t xml:space="preserve">Dikenli tel kalınlığı 2,00 mm, </w:t>
      </w:r>
      <w:r>
        <w:rPr>
          <w:sz w:val="24"/>
          <w:szCs w:val="24"/>
        </w:rPr>
        <w:t xml:space="preserve">tel üstündeki </w:t>
      </w:r>
      <w:r w:rsidRPr="003D2D1C">
        <w:rPr>
          <w:sz w:val="24"/>
          <w:szCs w:val="24"/>
        </w:rPr>
        <w:t>dikenler</w:t>
      </w:r>
      <w:r>
        <w:rPr>
          <w:sz w:val="24"/>
          <w:szCs w:val="24"/>
        </w:rPr>
        <w:t>in arası 1</w:t>
      </w:r>
      <w:r w:rsidRPr="003D2D1C">
        <w:rPr>
          <w:sz w:val="24"/>
          <w:szCs w:val="24"/>
        </w:rPr>
        <w:t xml:space="preserve">0 cm </w:t>
      </w:r>
      <w:r>
        <w:rPr>
          <w:sz w:val="24"/>
          <w:szCs w:val="24"/>
        </w:rPr>
        <w:t xml:space="preserve">ve </w:t>
      </w:r>
      <w:r w:rsidRPr="003D2D1C">
        <w:rPr>
          <w:sz w:val="24"/>
          <w:szCs w:val="24"/>
        </w:rPr>
        <w:t>sıcak daldırma galvanizli olacaktır.</w:t>
      </w:r>
    </w:p>
    <w:p w:rsidR="004909E4" w:rsidRPr="00CB4542" w:rsidRDefault="004909E4" w:rsidP="004909E4">
      <w:pPr>
        <w:numPr>
          <w:ilvl w:val="0"/>
          <w:numId w:val="4"/>
        </w:numPr>
        <w:spacing w:after="120"/>
        <w:contextualSpacing/>
        <w:jc w:val="both"/>
        <w:rPr>
          <w:lang w:eastAsia="en-GB"/>
        </w:rPr>
      </w:pPr>
      <w:r w:rsidRPr="00CB4542">
        <w:rPr>
          <w:lang w:eastAsia="en-GB"/>
        </w:rPr>
        <w:t xml:space="preserve">Galvanizli kafes tel, direklerinin altında ve üstünde boşluk kalacak şekilde direklere 2 mm kalınlığındaki galvanizli bağlama teli ile en az </w:t>
      </w:r>
      <w:r>
        <w:rPr>
          <w:lang w:eastAsia="en-GB"/>
        </w:rPr>
        <w:t>üç</w:t>
      </w:r>
      <w:r w:rsidRPr="00CB4542">
        <w:rPr>
          <w:lang w:eastAsia="en-GB"/>
        </w:rPr>
        <w:t xml:space="preserve"> noktadan bağlanacaktır.</w:t>
      </w:r>
    </w:p>
    <w:p w:rsidR="004909E4" w:rsidRPr="003D2D1C" w:rsidRDefault="004909E4" w:rsidP="004909E4">
      <w:pPr>
        <w:numPr>
          <w:ilvl w:val="0"/>
          <w:numId w:val="4"/>
        </w:numPr>
        <w:spacing w:after="120" w:line="25" w:lineRule="atLeast"/>
        <w:jc w:val="both"/>
      </w:pPr>
      <w:r w:rsidRPr="003D2D1C">
        <w:t xml:space="preserve">Bu şartnamede bahsedilen galvanizleme şartları dışında kalan normlarda </w:t>
      </w:r>
      <w:r>
        <w:t>ilgili standartlara</w:t>
      </w:r>
      <w:r w:rsidRPr="003D2D1C">
        <w:t xml:space="preserve"> uyulacaktır.</w:t>
      </w:r>
    </w:p>
    <w:p w:rsidR="004909E4" w:rsidRPr="001F10BB" w:rsidRDefault="004909E4" w:rsidP="004909E4">
      <w:pPr>
        <w:spacing w:after="120" w:line="25" w:lineRule="atLeast"/>
        <w:jc w:val="both"/>
      </w:pPr>
      <w:r>
        <w:rPr>
          <w:color w:val="FF0000"/>
        </w:rPr>
        <w:t xml:space="preserve">          </w:t>
      </w:r>
      <w:r w:rsidRPr="001F10BB">
        <w:t>Galvanizin göz ile muayene testinde aşağıdaki hususların gerçekleşmesi gerekir:</w:t>
      </w:r>
    </w:p>
    <w:p w:rsidR="004909E4" w:rsidRPr="001A6461" w:rsidRDefault="004909E4" w:rsidP="004909E4">
      <w:pPr>
        <w:numPr>
          <w:ilvl w:val="0"/>
          <w:numId w:val="5"/>
        </w:numPr>
        <w:spacing w:after="120"/>
        <w:contextualSpacing/>
        <w:jc w:val="both"/>
        <w:rPr>
          <w:lang w:eastAsia="en-GB"/>
        </w:rPr>
      </w:pPr>
      <w:r w:rsidRPr="001A6461">
        <w:rPr>
          <w:lang w:eastAsia="en-GB"/>
        </w:rPr>
        <w:t>Galvaniz homojen yapıda parçanın her tarafında aynı görünüşte ve renkte olmalı, pürüzlük, kabarcıklar ve çizgiler bulunmamalıdır.</w:t>
      </w:r>
    </w:p>
    <w:p w:rsidR="004909E4" w:rsidRPr="001A6461" w:rsidRDefault="004909E4" w:rsidP="004909E4">
      <w:pPr>
        <w:numPr>
          <w:ilvl w:val="0"/>
          <w:numId w:val="5"/>
        </w:numPr>
        <w:spacing w:after="120"/>
        <w:contextualSpacing/>
        <w:jc w:val="both"/>
        <w:rPr>
          <w:lang w:eastAsia="en-GB"/>
        </w:rPr>
      </w:pPr>
      <w:r w:rsidRPr="001A6461">
        <w:rPr>
          <w:lang w:eastAsia="en-GB"/>
        </w:rPr>
        <w:t>90 derece büküldüğü zaman galvaniz kaplaması zedelenmemelidir. Çakı ile galvaniz kaplaması çizildiğinde çizeceği yerden başka kaplama kal</w:t>
      </w:r>
      <w:r>
        <w:rPr>
          <w:lang w:eastAsia="en-GB"/>
        </w:rPr>
        <w:t>k</w:t>
      </w:r>
      <w:r w:rsidRPr="001A6461">
        <w:rPr>
          <w:lang w:eastAsia="en-GB"/>
        </w:rPr>
        <w:t>mayacak ve aynı şekilde çekiç vurulduğu zaman isabet ettiği yerden başka yer zedelenmeyecektir.</w:t>
      </w:r>
    </w:p>
    <w:p w:rsidR="004909E4" w:rsidRDefault="004909E4" w:rsidP="004909E4">
      <w:pPr>
        <w:numPr>
          <w:ilvl w:val="0"/>
          <w:numId w:val="5"/>
        </w:numPr>
        <w:spacing w:after="120"/>
        <w:contextualSpacing/>
        <w:jc w:val="both"/>
        <w:rPr>
          <w:lang w:eastAsia="en-GB"/>
        </w:rPr>
      </w:pPr>
      <w:r w:rsidRPr="001A6461">
        <w:rPr>
          <w:lang w:eastAsia="en-GB"/>
        </w:rPr>
        <w:t>Malzeme imal edildikten s</w:t>
      </w:r>
      <w:r>
        <w:rPr>
          <w:lang w:eastAsia="en-GB"/>
        </w:rPr>
        <w:t xml:space="preserve">onra </w:t>
      </w:r>
      <w:proofErr w:type="spellStart"/>
      <w:r>
        <w:rPr>
          <w:lang w:eastAsia="en-GB"/>
        </w:rPr>
        <w:t>galvanizlenecektir</w:t>
      </w:r>
      <w:proofErr w:type="spellEnd"/>
      <w:r>
        <w:rPr>
          <w:lang w:eastAsia="en-GB"/>
        </w:rPr>
        <w:t>.</w:t>
      </w:r>
    </w:p>
    <w:p w:rsidR="004909E4" w:rsidRDefault="004909E4" w:rsidP="004909E4">
      <w:pPr>
        <w:pStyle w:val="NoSpacing2"/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6240" cy="1661160"/>
            <wp:effectExtent l="0" t="0" r="3810" b="0"/>
            <wp:docPr id="1" name="Resim 1" descr="cit-Model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-Model 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E4" w:rsidRDefault="004909E4" w:rsidP="004909E4">
      <w:pPr>
        <w:spacing w:after="160" w:line="259" w:lineRule="auto"/>
        <w:contextualSpacing/>
        <w:jc w:val="center"/>
      </w:pPr>
      <w:r>
        <w:rPr>
          <w:rFonts w:eastAsia="Calibri"/>
          <w:b/>
          <w:lang w:eastAsia="en-US"/>
        </w:rPr>
        <w:t>Şekil 2</w:t>
      </w:r>
      <w:r w:rsidRPr="007943EB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1F10BB">
        <w:t>Direkl</w:t>
      </w:r>
      <w:r>
        <w:t>er, örgü tel,</w:t>
      </w:r>
      <w:r w:rsidRPr="001F10BB">
        <w:t xml:space="preserve"> </w:t>
      </w:r>
      <w:r>
        <w:t>dikenli tellerin yerleştirilmesi</w:t>
      </w:r>
    </w:p>
    <w:p w:rsidR="004909E4" w:rsidRPr="000E1E3E" w:rsidRDefault="004909E4" w:rsidP="004909E4">
      <w:pPr>
        <w:spacing w:after="120" w:line="25" w:lineRule="atLeast"/>
        <w:ind w:firstLine="360"/>
        <w:rPr>
          <w:b/>
        </w:rPr>
      </w:pPr>
      <w:r w:rsidRPr="000E1E3E">
        <w:rPr>
          <w:b/>
        </w:rPr>
        <w:t>Bahçe Kapısı</w:t>
      </w:r>
    </w:p>
    <w:p w:rsidR="004909E4" w:rsidRPr="00CB4C8F" w:rsidRDefault="004909E4" w:rsidP="004909E4">
      <w:pPr>
        <w:numPr>
          <w:ilvl w:val="0"/>
          <w:numId w:val="7"/>
        </w:numPr>
        <w:spacing w:after="120" w:line="276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Parsel girişini sağlamak için Şekil 3</w:t>
      </w:r>
      <w:r w:rsidRPr="00CB4C8F">
        <w:rPr>
          <w:rFonts w:eastAsia="Calibri"/>
          <w:lang w:eastAsia="en-US"/>
        </w:rPr>
        <w:t>’de gösterilen ebatta ve tipte çift kanatlı kapı yerine monte edilecek ve kapıya 2 adet sürgülü ve bir adet asma kilit takılacaktır.</w:t>
      </w:r>
    </w:p>
    <w:p w:rsidR="004909E4" w:rsidRPr="00CB4C8F" w:rsidRDefault="004909E4" w:rsidP="004909E4">
      <w:pPr>
        <w:numPr>
          <w:ilvl w:val="0"/>
          <w:numId w:val="7"/>
        </w:numPr>
        <w:spacing w:after="12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CB4C8F">
        <w:rPr>
          <w:rFonts w:eastAsia="Calibri"/>
          <w:lang w:eastAsia="en-US"/>
        </w:rPr>
        <w:t xml:space="preserve">Kapı Şekil </w:t>
      </w:r>
      <w:r>
        <w:rPr>
          <w:rFonts w:eastAsia="Calibri"/>
          <w:lang w:eastAsia="en-US"/>
        </w:rPr>
        <w:t>3</w:t>
      </w:r>
      <w:r w:rsidRPr="00CB4C8F">
        <w:rPr>
          <w:rFonts w:eastAsia="Calibri"/>
          <w:lang w:eastAsia="en-US"/>
        </w:rPr>
        <w:t>’de gösterildiği şekilde her kanat 150 cm boyunda, 175 cm eninde olacaktır.</w:t>
      </w:r>
    </w:p>
    <w:p w:rsidR="004909E4" w:rsidRPr="00CB4C8F" w:rsidRDefault="004909E4" w:rsidP="004909E4">
      <w:pPr>
        <w:numPr>
          <w:ilvl w:val="0"/>
          <w:numId w:val="7"/>
        </w:numPr>
        <w:spacing w:after="12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CB4C8F">
        <w:rPr>
          <w:rFonts w:eastAsia="Calibri"/>
          <w:lang w:eastAsia="en-US"/>
        </w:rPr>
        <w:t xml:space="preserve">Kapı kanadı 40x40x3 mm kutu </w:t>
      </w:r>
      <w:proofErr w:type="gramStart"/>
      <w:r w:rsidRPr="00CB4C8F">
        <w:rPr>
          <w:rFonts w:eastAsia="Calibri"/>
          <w:lang w:eastAsia="en-US"/>
        </w:rPr>
        <w:t>profilden</w:t>
      </w:r>
      <w:proofErr w:type="gramEnd"/>
      <w:r w:rsidRPr="00CB4C8F">
        <w:rPr>
          <w:rFonts w:eastAsia="Calibri"/>
          <w:lang w:eastAsia="en-US"/>
        </w:rPr>
        <w:t>, babalar 50x50x3 mm kutu profilden imal edilecektir.</w:t>
      </w:r>
    </w:p>
    <w:p w:rsidR="004909E4" w:rsidRPr="00CB4C8F" w:rsidRDefault="004909E4" w:rsidP="004909E4">
      <w:pPr>
        <w:numPr>
          <w:ilvl w:val="0"/>
          <w:numId w:val="7"/>
        </w:numPr>
        <w:spacing w:after="12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CB4C8F">
        <w:rPr>
          <w:rFonts w:eastAsia="Calibri"/>
          <w:lang w:eastAsia="en-US"/>
        </w:rPr>
        <w:t xml:space="preserve">Babalar; 50 cm derinliğinde, 30 cm çapında açılacak olan çukurlara 40 cm gömülerek ve 250 doz beton dökülerek sabitlenecektir.  </w:t>
      </w:r>
    </w:p>
    <w:p w:rsidR="004909E4" w:rsidRPr="00CB4C8F" w:rsidRDefault="004909E4" w:rsidP="004909E4">
      <w:pPr>
        <w:numPr>
          <w:ilvl w:val="0"/>
          <w:numId w:val="7"/>
        </w:numPr>
        <w:spacing w:after="12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CB4C8F">
        <w:rPr>
          <w:rFonts w:eastAsia="Calibri"/>
          <w:lang w:eastAsia="en-US"/>
        </w:rPr>
        <w:t>Babaların kafa kısımları paslanmayı önlemek için uygun plakalar kaynatılarak kapatılacaktır.</w:t>
      </w:r>
    </w:p>
    <w:p w:rsidR="004909E4" w:rsidRPr="00CB4C8F" w:rsidRDefault="004909E4" w:rsidP="004909E4">
      <w:pPr>
        <w:numPr>
          <w:ilvl w:val="0"/>
          <w:numId w:val="7"/>
        </w:numPr>
        <w:spacing w:after="12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CB4C8F">
        <w:rPr>
          <w:rFonts w:eastAsia="Calibri"/>
          <w:lang w:eastAsia="en-US"/>
        </w:rPr>
        <w:t xml:space="preserve">Kapı kanadının içerisine Şekil </w:t>
      </w:r>
      <w:r>
        <w:rPr>
          <w:rFonts w:eastAsia="Calibri"/>
          <w:lang w:eastAsia="en-US"/>
        </w:rPr>
        <w:t>3</w:t>
      </w:r>
      <w:r w:rsidRPr="00CB4C8F">
        <w:rPr>
          <w:rFonts w:eastAsia="Calibri"/>
          <w:lang w:eastAsia="en-US"/>
        </w:rPr>
        <w:t xml:space="preserve">’de gösterildiği şekilde 40x40x3 mm kutu </w:t>
      </w:r>
      <w:proofErr w:type="gramStart"/>
      <w:r w:rsidRPr="00CB4C8F">
        <w:rPr>
          <w:rFonts w:eastAsia="Calibri"/>
          <w:lang w:eastAsia="en-US"/>
        </w:rPr>
        <w:t>profilden</w:t>
      </w:r>
      <w:proofErr w:type="gramEnd"/>
      <w:r w:rsidRPr="00CB4C8F">
        <w:rPr>
          <w:rFonts w:eastAsia="Calibri"/>
          <w:lang w:eastAsia="en-US"/>
        </w:rPr>
        <w:t xml:space="preserve"> ara kayıtlar kaynatılacaktır.</w:t>
      </w:r>
    </w:p>
    <w:p w:rsidR="004909E4" w:rsidRPr="00CB4C8F" w:rsidRDefault="004909E4" w:rsidP="004909E4">
      <w:pPr>
        <w:numPr>
          <w:ilvl w:val="0"/>
          <w:numId w:val="7"/>
        </w:numPr>
        <w:spacing w:after="12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CB4C8F">
        <w:rPr>
          <w:rFonts w:eastAsia="Calibri"/>
          <w:lang w:eastAsia="en-US"/>
        </w:rPr>
        <w:t>Kapının yere sabitlenmesi için kapı kanadının alt kısmına uygun uzunlukta sürgülü kilit yerleştirilecektir. Kapıların açılmasını engellemek için ayrı bir sürgü kapı kanadının bahçeye bakan üst yüzüne yerleştirilecektir.</w:t>
      </w:r>
    </w:p>
    <w:p w:rsidR="004909E4" w:rsidRPr="00CB4C8F" w:rsidRDefault="004909E4" w:rsidP="004909E4">
      <w:pPr>
        <w:numPr>
          <w:ilvl w:val="0"/>
          <w:numId w:val="7"/>
        </w:numPr>
        <w:spacing w:after="12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CB4C8F">
        <w:rPr>
          <w:rFonts w:eastAsia="Calibri"/>
          <w:lang w:eastAsia="en-US"/>
        </w:rPr>
        <w:t>Kapı kanatlarının örtüşmesi için 120 cm uzunluğunda 40x10 mm lama demiri kanatlardan birinin ön yüzüne projesinde gösterildiği şekilde kaynatılacaktır.</w:t>
      </w:r>
    </w:p>
    <w:p w:rsidR="004909E4" w:rsidRPr="00CB4C8F" w:rsidRDefault="004909E4" w:rsidP="004909E4">
      <w:pPr>
        <w:numPr>
          <w:ilvl w:val="0"/>
          <w:numId w:val="7"/>
        </w:numPr>
        <w:spacing w:after="12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CB4C8F">
        <w:rPr>
          <w:rFonts w:eastAsia="Calibri"/>
          <w:lang w:eastAsia="en-US"/>
        </w:rPr>
        <w:lastRenderedPageBreak/>
        <w:t>Kapı kanatlarının her birinde 3 adet uygun uzunluk ve dayanımda mil menteşe kullanılacaktır.</w:t>
      </w:r>
    </w:p>
    <w:p w:rsidR="004909E4" w:rsidRPr="00CB4C8F" w:rsidRDefault="004909E4" w:rsidP="004909E4">
      <w:pPr>
        <w:numPr>
          <w:ilvl w:val="0"/>
          <w:numId w:val="7"/>
        </w:numPr>
        <w:spacing w:after="12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CB4C8F">
        <w:rPr>
          <w:rFonts w:eastAsia="Calibri"/>
          <w:lang w:eastAsia="en-US"/>
        </w:rPr>
        <w:t>Tüm demir aksamlar 2 kat antipas ve 2 kat sentetik boya ile boyanacaktır.</w:t>
      </w:r>
    </w:p>
    <w:p w:rsidR="004909E4" w:rsidRPr="003856CE" w:rsidRDefault="004909E4" w:rsidP="004909E4">
      <w:pPr>
        <w:numPr>
          <w:ilvl w:val="0"/>
          <w:numId w:val="7"/>
        </w:numPr>
        <w:spacing w:after="120" w:line="25" w:lineRule="atLeast"/>
        <w:ind w:left="709"/>
        <w:contextualSpacing/>
        <w:jc w:val="both"/>
        <w:rPr>
          <w:rFonts w:eastAsia="Calibri"/>
          <w:b/>
          <w:lang w:eastAsia="en-US"/>
        </w:rPr>
      </w:pPr>
      <w:r w:rsidRPr="00F42C25">
        <w:rPr>
          <w:rFonts w:eastAsia="Calibri"/>
          <w:lang w:eastAsia="en-US"/>
        </w:rPr>
        <w:t>Kapı</w:t>
      </w:r>
      <w:r w:rsidRPr="003856CE">
        <w:rPr>
          <w:rFonts w:eastAsia="Calibri"/>
          <w:lang w:eastAsia="en-US"/>
        </w:rPr>
        <w:t xml:space="preserve"> imalatı için yapılacak olan çukur kazıları, direklerin sabitlenmesi için çukurlara dökülecek 250 doz beton, demir </w:t>
      </w:r>
      <w:proofErr w:type="gramStart"/>
      <w:r w:rsidRPr="003856CE">
        <w:rPr>
          <w:rFonts w:eastAsia="Calibri"/>
          <w:lang w:eastAsia="en-US"/>
        </w:rPr>
        <w:t>profillerin</w:t>
      </w:r>
      <w:proofErr w:type="gramEnd"/>
      <w:r w:rsidRPr="003856CE">
        <w:rPr>
          <w:rFonts w:eastAsia="Calibri"/>
          <w:lang w:eastAsia="en-US"/>
        </w:rPr>
        <w:t xml:space="preserve"> 2 kat antipas ve 2 kat sentetik boya </w:t>
      </w:r>
      <w:r>
        <w:rPr>
          <w:rFonts w:eastAsia="Calibri"/>
        </w:rPr>
        <w:t>ile boyalı olacaktır.</w:t>
      </w:r>
    </w:p>
    <w:p w:rsidR="004909E4" w:rsidRDefault="004909E4" w:rsidP="004909E4">
      <w:pPr>
        <w:spacing w:after="120" w:line="25" w:lineRule="atLeast"/>
        <w:jc w:val="both"/>
        <w:rPr>
          <w:rFonts w:eastAsia="Calibr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119380</wp:posOffset>
            </wp:positionV>
            <wp:extent cx="6273165" cy="3169285"/>
            <wp:effectExtent l="0" t="0" r="0" b="0"/>
            <wp:wrapNone/>
            <wp:docPr id="3" name="Resim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3" b="6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E4" w:rsidRDefault="004909E4" w:rsidP="004909E4">
      <w:pPr>
        <w:spacing w:after="120" w:line="25" w:lineRule="atLeast"/>
        <w:jc w:val="both"/>
        <w:rPr>
          <w:rFonts w:eastAsia="Calibri"/>
          <w:b/>
          <w:lang w:eastAsia="en-US"/>
        </w:rPr>
      </w:pPr>
    </w:p>
    <w:p w:rsidR="004909E4" w:rsidRDefault="004909E4" w:rsidP="004909E4">
      <w:pPr>
        <w:spacing w:after="120" w:line="25" w:lineRule="atLeast"/>
        <w:jc w:val="both"/>
        <w:rPr>
          <w:rFonts w:eastAsia="Calibri"/>
          <w:b/>
          <w:lang w:eastAsia="en-US"/>
        </w:rPr>
      </w:pPr>
    </w:p>
    <w:p w:rsidR="004909E4" w:rsidRDefault="004909E4" w:rsidP="004909E4">
      <w:pPr>
        <w:spacing w:after="120" w:line="25" w:lineRule="atLeast"/>
        <w:jc w:val="both"/>
        <w:rPr>
          <w:rFonts w:eastAsia="Calibri"/>
          <w:b/>
          <w:lang w:eastAsia="en-US"/>
        </w:rPr>
      </w:pPr>
    </w:p>
    <w:p w:rsidR="004909E4" w:rsidRDefault="004909E4" w:rsidP="004909E4">
      <w:pPr>
        <w:spacing w:after="120" w:line="25" w:lineRule="atLeast"/>
        <w:jc w:val="both"/>
        <w:rPr>
          <w:rFonts w:eastAsia="Calibri"/>
          <w:b/>
          <w:lang w:eastAsia="en-US"/>
        </w:rPr>
      </w:pPr>
    </w:p>
    <w:p w:rsidR="004909E4" w:rsidRDefault="004909E4" w:rsidP="004909E4">
      <w:pPr>
        <w:spacing w:after="120" w:line="25" w:lineRule="atLeast"/>
        <w:jc w:val="both"/>
        <w:rPr>
          <w:rFonts w:eastAsia="Calibri"/>
          <w:b/>
          <w:lang w:eastAsia="en-US"/>
        </w:rPr>
      </w:pPr>
    </w:p>
    <w:p w:rsidR="004909E4" w:rsidRDefault="004909E4" w:rsidP="004909E4">
      <w:pPr>
        <w:spacing w:after="120" w:line="25" w:lineRule="atLeast"/>
        <w:jc w:val="both"/>
        <w:rPr>
          <w:rFonts w:eastAsia="Calibri"/>
          <w:b/>
          <w:lang w:eastAsia="en-US"/>
        </w:rPr>
      </w:pPr>
    </w:p>
    <w:p w:rsidR="004909E4" w:rsidRDefault="004909E4" w:rsidP="004909E4">
      <w:pPr>
        <w:spacing w:after="120" w:line="25" w:lineRule="atLeast"/>
        <w:jc w:val="both"/>
        <w:rPr>
          <w:rFonts w:eastAsia="Calibri"/>
          <w:b/>
          <w:lang w:eastAsia="en-US"/>
        </w:rPr>
      </w:pPr>
    </w:p>
    <w:p w:rsidR="004909E4" w:rsidRDefault="004909E4" w:rsidP="004909E4">
      <w:pPr>
        <w:spacing w:after="120" w:line="259" w:lineRule="auto"/>
        <w:jc w:val="center"/>
        <w:rPr>
          <w:rFonts w:eastAsia="Calibri"/>
          <w:b/>
          <w:lang w:eastAsia="en-US"/>
        </w:rPr>
      </w:pPr>
    </w:p>
    <w:p w:rsidR="004909E4" w:rsidRDefault="004909E4" w:rsidP="004909E4">
      <w:pPr>
        <w:spacing w:after="120" w:line="259" w:lineRule="auto"/>
        <w:jc w:val="center"/>
        <w:rPr>
          <w:rFonts w:eastAsia="Calibri"/>
          <w:b/>
          <w:lang w:eastAsia="en-US"/>
        </w:rPr>
      </w:pPr>
    </w:p>
    <w:p w:rsidR="004909E4" w:rsidRDefault="004909E4" w:rsidP="004909E4">
      <w:pPr>
        <w:spacing w:after="120" w:line="259" w:lineRule="auto"/>
        <w:jc w:val="center"/>
        <w:rPr>
          <w:rFonts w:eastAsia="Calibri"/>
          <w:b/>
          <w:lang w:eastAsia="en-US"/>
        </w:rPr>
      </w:pPr>
    </w:p>
    <w:p w:rsidR="004909E4" w:rsidRDefault="004909E4" w:rsidP="004909E4">
      <w:pPr>
        <w:spacing w:after="120" w:line="259" w:lineRule="auto"/>
        <w:jc w:val="center"/>
        <w:rPr>
          <w:rFonts w:eastAsia="Calibri"/>
          <w:b/>
          <w:lang w:eastAsia="en-US"/>
        </w:rPr>
      </w:pPr>
    </w:p>
    <w:p w:rsidR="004909E4" w:rsidRPr="00CB4C8F" w:rsidRDefault="004909E4" w:rsidP="004909E4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CB4C8F">
        <w:rPr>
          <w:rFonts w:eastAsia="Calibri"/>
          <w:b/>
          <w:lang w:eastAsia="en-US"/>
        </w:rPr>
        <w:t xml:space="preserve">Şekil </w:t>
      </w:r>
      <w:r>
        <w:rPr>
          <w:rFonts w:eastAsia="Calibri"/>
          <w:b/>
          <w:lang w:eastAsia="en-US"/>
        </w:rPr>
        <w:t>3</w:t>
      </w:r>
      <w:r w:rsidRPr="00CB4C8F">
        <w:rPr>
          <w:rFonts w:eastAsia="Calibri"/>
          <w:b/>
          <w:lang w:eastAsia="en-US"/>
        </w:rPr>
        <w:t xml:space="preserve">: </w:t>
      </w:r>
      <w:r>
        <w:rPr>
          <w:rFonts w:eastAsia="Calibri"/>
          <w:lang w:eastAsia="en-US"/>
        </w:rPr>
        <w:t>Bahçe Kapısı</w:t>
      </w:r>
    </w:p>
    <w:p w:rsidR="004909E4" w:rsidRDefault="004909E4" w:rsidP="004909E4">
      <w:pPr>
        <w:pStyle w:val="NoSpacing2"/>
        <w:ind w:left="851" w:hanging="851"/>
        <w:jc w:val="both"/>
        <w:rPr>
          <w:b/>
        </w:rPr>
      </w:pPr>
      <w:r>
        <w:rPr>
          <w:b/>
          <w:sz w:val="24"/>
          <w:szCs w:val="24"/>
        </w:rPr>
        <w:t xml:space="preserve">   </w:t>
      </w:r>
    </w:p>
    <w:p w:rsidR="004909E4" w:rsidRDefault="004909E4" w:rsidP="004909E4">
      <w:pPr>
        <w:pStyle w:val="ListeParagraf"/>
        <w:spacing w:line="0" w:lineRule="atLeast"/>
        <w:ind w:left="984" w:right="283" w:firstLine="264"/>
        <w:contextualSpacing/>
        <w:jc w:val="center"/>
        <w:rPr>
          <w:b/>
        </w:rPr>
      </w:pPr>
      <w:r w:rsidRPr="00644973">
        <w:rPr>
          <w:b/>
        </w:rPr>
        <w:t>GÖRÜNÜRLÜK TABELASI TEKNİK ÖZELLİKLERİ</w:t>
      </w:r>
    </w:p>
    <w:p w:rsidR="004909E4" w:rsidRDefault="004909E4" w:rsidP="004909E4">
      <w:pPr>
        <w:pStyle w:val="ListeParagraf"/>
        <w:spacing w:line="0" w:lineRule="atLeast"/>
        <w:ind w:left="984" w:firstLine="264"/>
        <w:contextualSpacing/>
        <w:jc w:val="center"/>
        <w:rPr>
          <w:b/>
        </w:rPr>
      </w:pPr>
    </w:p>
    <w:p w:rsidR="004909E4" w:rsidRDefault="004909E4" w:rsidP="004909E4">
      <w:pPr>
        <w:pStyle w:val="ListeParagraf"/>
        <w:spacing w:line="0" w:lineRule="atLeast"/>
        <w:ind w:left="0"/>
        <w:contextualSpacing/>
        <w:jc w:val="both"/>
      </w:pPr>
      <w:r>
        <w:t xml:space="preserve">Tel çit kurulumu yapılan her bir alan için bir adet, </w:t>
      </w:r>
      <w:r w:rsidRPr="00644973">
        <w:t>125 cm yüksekliğinde 225 cm genişliğinde bir</w:t>
      </w:r>
      <w:r>
        <w:t xml:space="preserve"> </w:t>
      </w:r>
      <w:r w:rsidRPr="006D0A71">
        <w:t>adet</w:t>
      </w:r>
      <w:r w:rsidRPr="00644973">
        <w:t xml:space="preserve"> tanıtım tabelasına proje </w:t>
      </w:r>
      <w:proofErr w:type="gramStart"/>
      <w:r w:rsidRPr="00644973">
        <w:t>logoları</w:t>
      </w:r>
      <w:proofErr w:type="gramEnd"/>
      <w:r w:rsidRPr="00644973">
        <w:t xml:space="preserve"> Kontrol Mühendisinin vereceği ölçülere göre yazılacak ve dışarıdan görülebilecek bir şekilde Tabela ayakları 1.5 m yerden yüksekliği olan uygun bir yere monte edilecektir.  Görünürlükte, tabela üzerine Bakanlık, İFAD ve Proje logosu yerleştirilecek ve </w:t>
      </w:r>
      <w:r w:rsidRPr="00A82AF5">
        <w:rPr>
          <w:i/>
        </w:rPr>
        <w:t>“</w:t>
      </w:r>
      <w:r>
        <w:rPr>
          <w:i/>
        </w:rPr>
        <w:t>Alanı Çevreleyen Tel Ç</w:t>
      </w:r>
      <w:r w:rsidRPr="00A82AF5">
        <w:rPr>
          <w:i/>
        </w:rPr>
        <w:t>it</w:t>
      </w:r>
      <w:r>
        <w:rPr>
          <w:i/>
        </w:rPr>
        <w:t>,</w:t>
      </w:r>
      <w:r w:rsidRPr="00A82AF5">
        <w:rPr>
          <w:i/>
        </w:rPr>
        <w:t xml:space="preserve"> </w:t>
      </w:r>
      <w:r w:rsidRPr="00644973">
        <w:rPr>
          <w:i/>
        </w:rPr>
        <w:t xml:space="preserve">Tarım ve Orman Bakanlığı tarafından yürütülen KDAK Projesi </w:t>
      </w:r>
      <w:r>
        <w:rPr>
          <w:i/>
        </w:rPr>
        <w:t xml:space="preserve">hibe desteği </w:t>
      </w:r>
      <w:r w:rsidRPr="00644973">
        <w:rPr>
          <w:i/>
        </w:rPr>
        <w:t xml:space="preserve">ile kurulmuştur.” </w:t>
      </w:r>
      <w:r w:rsidRPr="00644973">
        <w:t>ibaresi yer alacaktır.</w:t>
      </w:r>
    </w:p>
    <w:p w:rsidR="004909E4" w:rsidRDefault="004909E4" w:rsidP="004909E4">
      <w:pPr>
        <w:pStyle w:val="ListeParagraf"/>
        <w:spacing w:line="0" w:lineRule="atLeast"/>
        <w:ind w:left="0"/>
        <w:contextualSpacing/>
        <w:jc w:val="both"/>
      </w:pPr>
    </w:p>
    <w:p w:rsidR="004909E4" w:rsidRDefault="004909E4" w:rsidP="004909E4">
      <w:pPr>
        <w:pStyle w:val="ListeParagraf"/>
        <w:spacing w:line="0" w:lineRule="atLeast"/>
        <w:ind w:left="0"/>
        <w:contextualSpacing/>
        <w:jc w:val="both"/>
      </w:pPr>
    </w:p>
    <w:p w:rsidR="004909E4" w:rsidRPr="00A26DF2" w:rsidRDefault="004909E4" w:rsidP="004909E4">
      <w:pPr>
        <w:pStyle w:val="NoSpacing2"/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4909E4" w:rsidRPr="00E6079A" w:rsidRDefault="004909E4" w:rsidP="004909E4">
      <w:pPr>
        <w:spacing w:after="120" w:line="25" w:lineRule="atLeast"/>
        <w:jc w:val="center"/>
        <w:rPr>
          <w:b/>
          <w:spacing w:val="2"/>
        </w:rPr>
      </w:pPr>
      <w:r>
        <w:rPr>
          <w:b/>
          <w:spacing w:val="2"/>
        </w:rPr>
        <w:t>TEL ÇİT</w:t>
      </w:r>
      <w:r w:rsidRPr="0089407C">
        <w:rPr>
          <w:b/>
          <w:spacing w:val="2"/>
        </w:rPr>
        <w:t xml:space="preserve"> KURULUMU</w:t>
      </w:r>
      <w:r>
        <w:rPr>
          <w:b/>
          <w:spacing w:val="2"/>
        </w:rPr>
        <w:t xml:space="preserve"> İDARİ</w:t>
      </w:r>
      <w:r w:rsidRPr="0089407C">
        <w:rPr>
          <w:b/>
          <w:spacing w:val="2"/>
        </w:rPr>
        <w:t xml:space="preserve"> ŞARTNAME</w:t>
      </w:r>
    </w:p>
    <w:p w:rsidR="004909E4" w:rsidRPr="00193D2C" w:rsidRDefault="004909E4" w:rsidP="004909E4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Tel çit kurulumu</w:t>
      </w:r>
      <w:r w:rsidRPr="00193D2C">
        <w:t xml:space="preserve"> Bakanlığımız tarafından onaylanan stratejik yatırım planlarında belirtilen Bartın İli Merkez ve Ulus ilçelerine bağlı köylerde gerçekleştirilecektir. Kurulum işi, İl/ İlçelerde hibeye hak kazanan yararlanıcıların, belirlenen arazilere teknik şartnamede belirtilen ölçü ve özelliklere uygun olarak yapılacaktır.</w:t>
      </w:r>
    </w:p>
    <w:p w:rsidR="004909E4" w:rsidRDefault="004909E4" w:rsidP="004909E4">
      <w:pPr>
        <w:pStyle w:val="NoSpacing3"/>
        <w:numPr>
          <w:ilvl w:val="0"/>
          <w:numId w:val="2"/>
        </w:numPr>
        <w:tabs>
          <w:tab w:val="clear" w:pos="576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193D2C">
        <w:rPr>
          <w:sz w:val="24"/>
          <w:szCs w:val="24"/>
        </w:rPr>
        <w:t>el çitler</w:t>
      </w:r>
      <w:r>
        <w:rPr>
          <w:sz w:val="24"/>
          <w:szCs w:val="24"/>
        </w:rPr>
        <w:t>in</w:t>
      </w:r>
      <w:r w:rsidRPr="00193D2C">
        <w:rPr>
          <w:sz w:val="24"/>
          <w:szCs w:val="24"/>
        </w:rPr>
        <w:t xml:space="preserve"> kurulumu, bizzat yüklenici veya temsilcisi tarafından gerçekleştirilecektir. Nakliye ve tüm kurulum giderleri yükleniciye ait olacaktır. Kargo veya benzer aracı nakil unsurları ile yapılan gönderimler sırasında oluşabilecek zarar ve ziyan yükleniciye aittir.</w:t>
      </w:r>
    </w:p>
    <w:p w:rsidR="004909E4" w:rsidRPr="00516833" w:rsidRDefault="004909E4" w:rsidP="004909E4">
      <w:pPr>
        <w:pStyle w:val="NoSpacing3"/>
        <w:numPr>
          <w:ilvl w:val="0"/>
          <w:numId w:val="2"/>
        </w:numPr>
        <w:tabs>
          <w:tab w:val="clear" w:pos="576"/>
          <w:tab w:val="num" w:pos="426"/>
        </w:tabs>
        <w:ind w:left="426" w:hanging="426"/>
        <w:jc w:val="both"/>
        <w:rPr>
          <w:sz w:val="24"/>
          <w:szCs w:val="24"/>
        </w:rPr>
      </w:pPr>
      <w:r w:rsidRPr="00434D68">
        <w:rPr>
          <w:sz w:val="24"/>
          <w:szCs w:val="24"/>
        </w:rPr>
        <w:t>Kurulumu yapılan malzemelerin kusurlu ve hatalı olması durumunda yüklenici malzemeyi yenisiyle değiştirecektir.</w:t>
      </w:r>
    </w:p>
    <w:p w:rsidR="004909E4" w:rsidRPr="00516833" w:rsidRDefault="004909E4" w:rsidP="004909E4">
      <w:pPr>
        <w:pStyle w:val="NoSpacing3"/>
        <w:numPr>
          <w:ilvl w:val="0"/>
          <w:numId w:val="2"/>
        </w:numPr>
        <w:tabs>
          <w:tab w:val="clear" w:pos="576"/>
          <w:tab w:val="num" w:pos="426"/>
        </w:tabs>
        <w:ind w:left="426" w:hanging="426"/>
        <w:jc w:val="both"/>
        <w:rPr>
          <w:sz w:val="24"/>
          <w:szCs w:val="24"/>
        </w:rPr>
      </w:pPr>
      <w:r w:rsidRPr="00193D2C">
        <w:rPr>
          <w:sz w:val="24"/>
          <w:szCs w:val="24"/>
        </w:rPr>
        <w:t>Yararlanıcının hibe ödemesini alabilmesi için ana hatlarıyla aşağıdaki süreçler tamamlanmalıdır;</w:t>
      </w:r>
    </w:p>
    <w:p w:rsidR="004909E4" w:rsidRPr="00395AD3" w:rsidRDefault="004909E4" w:rsidP="004909E4">
      <w:pPr>
        <w:numPr>
          <w:ilvl w:val="0"/>
          <w:numId w:val="1"/>
        </w:numPr>
        <w:tabs>
          <w:tab w:val="clear" w:pos="720"/>
          <w:tab w:val="num" w:pos="993"/>
        </w:tabs>
        <w:ind w:left="993"/>
        <w:jc w:val="both"/>
      </w:pPr>
      <w:r>
        <w:lastRenderedPageBreak/>
        <w:t>Yüklenici tel çit kurulumunu eksiksiz olarak yapar</w:t>
      </w:r>
      <w:r w:rsidRPr="00395AD3">
        <w:t>.</w:t>
      </w:r>
    </w:p>
    <w:p w:rsidR="004909E4" w:rsidRPr="00395AD3" w:rsidRDefault="004909E4" w:rsidP="004909E4">
      <w:pPr>
        <w:numPr>
          <w:ilvl w:val="0"/>
          <w:numId w:val="1"/>
        </w:numPr>
        <w:tabs>
          <w:tab w:val="clear" w:pos="720"/>
          <w:tab w:val="num" w:pos="993"/>
        </w:tabs>
        <w:ind w:left="993"/>
        <w:jc w:val="both"/>
      </w:pPr>
      <w:r w:rsidRPr="00395AD3">
        <w:t xml:space="preserve">Yüklenici kurduğu </w:t>
      </w:r>
      <w:r>
        <w:t>tel</w:t>
      </w:r>
      <w:r w:rsidRPr="00193D2C">
        <w:t xml:space="preserve"> çit</w:t>
      </w:r>
      <w:r>
        <w:t>i</w:t>
      </w:r>
      <w:r w:rsidRPr="00395AD3">
        <w:t xml:space="preserve"> Teslim Tesellüm Belgesi ile yararlanıcıya teslim eder. </w:t>
      </w:r>
    </w:p>
    <w:p w:rsidR="004909E4" w:rsidRPr="00395AD3" w:rsidRDefault="004909E4" w:rsidP="004909E4">
      <w:pPr>
        <w:numPr>
          <w:ilvl w:val="0"/>
          <w:numId w:val="1"/>
        </w:numPr>
        <w:tabs>
          <w:tab w:val="clear" w:pos="720"/>
          <w:tab w:val="num" w:pos="993"/>
        </w:tabs>
        <w:ind w:left="993"/>
        <w:jc w:val="both"/>
      </w:pPr>
      <w:r w:rsidRPr="00395AD3">
        <w:t xml:space="preserve">Yararlanıcı İl/İlçesindeki </w:t>
      </w:r>
      <w:proofErr w:type="spellStart"/>
      <w:r w:rsidRPr="00395AD3">
        <w:t>ÇDE’ye</w:t>
      </w:r>
      <w:proofErr w:type="spellEnd"/>
      <w:r w:rsidRPr="00395AD3">
        <w:t xml:space="preserve"> kurulum işinin bittiğini haber verir.</w:t>
      </w:r>
    </w:p>
    <w:p w:rsidR="004909E4" w:rsidRPr="00395AD3" w:rsidRDefault="004909E4" w:rsidP="004909E4">
      <w:pPr>
        <w:numPr>
          <w:ilvl w:val="0"/>
          <w:numId w:val="1"/>
        </w:numPr>
        <w:tabs>
          <w:tab w:val="clear" w:pos="720"/>
          <w:tab w:val="num" w:pos="993"/>
        </w:tabs>
        <w:ind w:left="993"/>
        <w:jc w:val="both"/>
      </w:pPr>
      <w:r w:rsidRPr="00395AD3">
        <w:t>Ç</w:t>
      </w:r>
      <w:r>
        <w:t>DE ve İPYB personeli, tel çit kurulumunu</w:t>
      </w:r>
      <w:r w:rsidRPr="00395AD3">
        <w:t xml:space="preserve"> yerinde görerek tüm belgeleri inceler ve tüm işler eksiksiz ve şartnamelere uygun ise Yatırım Yeri Tespit Tutanağı hazırlar.</w:t>
      </w:r>
    </w:p>
    <w:p w:rsidR="004909E4" w:rsidRPr="00395AD3" w:rsidRDefault="004909E4" w:rsidP="004909E4">
      <w:pPr>
        <w:numPr>
          <w:ilvl w:val="0"/>
          <w:numId w:val="1"/>
        </w:numPr>
        <w:tabs>
          <w:tab w:val="clear" w:pos="720"/>
          <w:tab w:val="num" w:pos="993"/>
        </w:tabs>
        <w:ind w:left="993"/>
        <w:jc w:val="both"/>
      </w:pPr>
      <w:r w:rsidRPr="00395AD3">
        <w:t>Yüklenici faturayı ve diğer belgeleri yararlanıcıya teslim eder.</w:t>
      </w:r>
    </w:p>
    <w:p w:rsidR="004909E4" w:rsidRPr="00395AD3" w:rsidRDefault="004909E4" w:rsidP="004909E4">
      <w:pPr>
        <w:numPr>
          <w:ilvl w:val="0"/>
          <w:numId w:val="1"/>
        </w:numPr>
        <w:tabs>
          <w:tab w:val="clear" w:pos="720"/>
          <w:tab w:val="num" w:pos="993"/>
        </w:tabs>
        <w:ind w:left="993"/>
        <w:jc w:val="both"/>
      </w:pPr>
      <w:r>
        <w:t>Yüklenici</w:t>
      </w:r>
      <w:r w:rsidRPr="00395AD3">
        <w:t xml:space="preserve"> </w:t>
      </w:r>
      <w:r>
        <w:t xml:space="preserve">SGK ve </w:t>
      </w:r>
      <w:r w:rsidRPr="00395AD3">
        <w:t>vergi borçlar</w:t>
      </w:r>
      <w:r>
        <w:t xml:space="preserve">ının olmadığına, yararlanıcı </w:t>
      </w:r>
      <w:r w:rsidRPr="00395AD3">
        <w:t>vergi borcunun olmadığına dair belgeleri temin eder.</w:t>
      </w:r>
    </w:p>
    <w:p w:rsidR="004909E4" w:rsidRPr="00395AD3" w:rsidRDefault="004909E4" w:rsidP="004909E4">
      <w:pPr>
        <w:numPr>
          <w:ilvl w:val="0"/>
          <w:numId w:val="1"/>
        </w:numPr>
        <w:tabs>
          <w:tab w:val="clear" w:pos="720"/>
          <w:tab w:val="num" w:pos="993"/>
        </w:tabs>
        <w:ind w:left="993"/>
        <w:jc w:val="both"/>
      </w:pPr>
      <w:r w:rsidRPr="00395AD3">
        <w:t xml:space="preserve">Yararlanıcı, yararlanıcı katkı payını ve KDV’yi öder banka yoluyla yükleniciye öder, </w:t>
      </w:r>
      <w:proofErr w:type="gramStart"/>
      <w:r w:rsidRPr="00395AD3">
        <w:t>dekontunu</w:t>
      </w:r>
      <w:proofErr w:type="gramEnd"/>
      <w:r w:rsidRPr="00395AD3">
        <w:t xml:space="preserve"> alır.</w:t>
      </w:r>
    </w:p>
    <w:p w:rsidR="004909E4" w:rsidRPr="00395AD3" w:rsidRDefault="004909E4" w:rsidP="004909E4">
      <w:pPr>
        <w:numPr>
          <w:ilvl w:val="0"/>
          <w:numId w:val="1"/>
        </w:numPr>
        <w:tabs>
          <w:tab w:val="clear" w:pos="720"/>
          <w:tab w:val="num" w:pos="993"/>
        </w:tabs>
        <w:ind w:left="993"/>
        <w:jc w:val="both"/>
      </w:pPr>
      <w:r w:rsidRPr="00395AD3">
        <w:t xml:space="preserve">Yararlanıcı Hibe Ödemesi Talep Belgesini düzenler, ekine teslim tesellüm belgesini, faturaları, </w:t>
      </w:r>
      <w:proofErr w:type="gramStart"/>
      <w:r w:rsidRPr="00395AD3">
        <w:t>dekontları</w:t>
      </w:r>
      <w:proofErr w:type="gramEnd"/>
      <w:r w:rsidRPr="00395AD3">
        <w:t>, yükleniciyl</w:t>
      </w:r>
      <w:r>
        <w:t xml:space="preserve">e yaptığı sözleşmeyi ve </w:t>
      </w:r>
      <w:r w:rsidRPr="00395AD3">
        <w:t>vergi borçlarının olmadığına dair belgeleri koyarak ilgili İl/İlçe Tarım ve Orman Müdürlüklerine teslim eder.</w:t>
      </w:r>
    </w:p>
    <w:p w:rsidR="004909E4" w:rsidRDefault="004909E4" w:rsidP="004909E4">
      <w:pPr>
        <w:numPr>
          <w:ilvl w:val="0"/>
          <w:numId w:val="1"/>
        </w:numPr>
        <w:tabs>
          <w:tab w:val="clear" w:pos="720"/>
          <w:tab w:val="num" w:pos="993"/>
        </w:tabs>
        <w:ind w:left="993"/>
        <w:jc w:val="both"/>
      </w:pPr>
      <w:r w:rsidRPr="00395AD3">
        <w:t xml:space="preserve">Ödemeler, İl/İlçe Müdürlüklerinin tüm dosya içeriğini </w:t>
      </w:r>
      <w:proofErr w:type="spellStart"/>
      <w:r w:rsidRPr="00395AD3">
        <w:t>İPYB’ye</w:t>
      </w:r>
      <w:proofErr w:type="spellEnd"/>
      <w:r w:rsidRPr="00395AD3">
        <w:t xml:space="preserve"> göndermesinin ardından, dosya üzerindeki incelemeler tamamlandıktan sonra </w:t>
      </w:r>
      <w:proofErr w:type="spellStart"/>
      <w:r>
        <w:t>EPDB</w:t>
      </w:r>
      <w:r w:rsidRPr="00395AD3">
        <w:t>’nin</w:t>
      </w:r>
      <w:proofErr w:type="spellEnd"/>
      <w:r w:rsidRPr="00395AD3">
        <w:t xml:space="preserve"> onayı ile yararlanıcının hesabına gönderilmek suretiyle yapılır.</w:t>
      </w:r>
    </w:p>
    <w:p w:rsidR="004909E4" w:rsidRPr="004B54A6" w:rsidRDefault="004909E4" w:rsidP="004909E4">
      <w:pPr>
        <w:pStyle w:val="NoSpacing2"/>
        <w:numPr>
          <w:ilvl w:val="0"/>
          <w:numId w:val="2"/>
        </w:numPr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Yüklenici firma görünürlük levhasını teknik şartnamede belirtilen şekilde yaptıracak, tel çit kurulumu yapılan parselin </w:t>
      </w:r>
      <w:proofErr w:type="spellStart"/>
      <w:r>
        <w:rPr>
          <w:sz w:val="24"/>
          <w:szCs w:val="24"/>
        </w:rPr>
        <w:t>ÇDE’ler</w:t>
      </w:r>
      <w:proofErr w:type="spellEnd"/>
      <w:r>
        <w:rPr>
          <w:sz w:val="24"/>
          <w:szCs w:val="24"/>
        </w:rPr>
        <w:t xml:space="preserve"> tarafından uygun görülecek kısmına monte edecektir.</w:t>
      </w:r>
    </w:p>
    <w:p w:rsidR="004909E4" w:rsidRDefault="004909E4" w:rsidP="004909E4">
      <w:pPr>
        <w:ind w:left="99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6985</wp:posOffset>
            </wp:positionV>
            <wp:extent cx="2553970" cy="2268220"/>
            <wp:effectExtent l="0" t="0" r="0" b="0"/>
            <wp:wrapNone/>
            <wp:docPr id="2" name="Resim 2" descr="Macintosh HD SSD :Users:mac:Desktop:tabel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SD :Users:mac:Desktop:tabela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E4" w:rsidRDefault="004909E4" w:rsidP="004909E4">
      <w:pPr>
        <w:jc w:val="both"/>
      </w:pPr>
    </w:p>
    <w:p w:rsidR="004909E4" w:rsidRPr="006F3CE9" w:rsidRDefault="004909E4" w:rsidP="004909E4"/>
    <w:p w:rsidR="004909E4" w:rsidRDefault="004909E4" w:rsidP="004909E4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4909E4" w:rsidRPr="00F6763B" w:rsidRDefault="004909E4" w:rsidP="004909E4"/>
    <w:p w:rsidR="004909E4" w:rsidRPr="00F6763B" w:rsidRDefault="004909E4" w:rsidP="004909E4"/>
    <w:p w:rsidR="004909E4" w:rsidRPr="00F6763B" w:rsidRDefault="004909E4" w:rsidP="004909E4"/>
    <w:p w:rsidR="004909E4" w:rsidRPr="00F6763B" w:rsidRDefault="004909E4" w:rsidP="004909E4"/>
    <w:p w:rsidR="004909E4" w:rsidRPr="00F6763B" w:rsidRDefault="004909E4" w:rsidP="004909E4"/>
    <w:p w:rsidR="004909E4" w:rsidRPr="00F6763B" w:rsidRDefault="004909E4" w:rsidP="004909E4"/>
    <w:p w:rsidR="004909E4" w:rsidRPr="00F6763B" w:rsidRDefault="004909E4" w:rsidP="004909E4"/>
    <w:p w:rsidR="004909E4" w:rsidRPr="00F6763B" w:rsidRDefault="004909E4" w:rsidP="004909E4"/>
    <w:p w:rsidR="004909E4" w:rsidRDefault="004909E4" w:rsidP="004909E4"/>
    <w:p w:rsidR="002E7AD1" w:rsidRDefault="002E7AD1"/>
    <w:sectPr w:rsidR="002E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027"/>
    <w:multiLevelType w:val="hybridMultilevel"/>
    <w:tmpl w:val="99D6168A"/>
    <w:lvl w:ilvl="0" w:tplc="041F000F">
      <w:start w:val="1"/>
      <w:numFmt w:val="decimal"/>
      <w:lvlText w:val="%1."/>
      <w:lvlJc w:val="left"/>
      <w:pPr>
        <w:tabs>
          <w:tab w:val="num" w:pos="576"/>
        </w:tabs>
        <w:ind w:left="576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2395B"/>
    <w:multiLevelType w:val="hybridMultilevel"/>
    <w:tmpl w:val="D494D3E2"/>
    <w:lvl w:ilvl="0" w:tplc="DAF8FD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AE7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F0AB6"/>
    <w:multiLevelType w:val="hybridMultilevel"/>
    <w:tmpl w:val="5290ECAE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01A49"/>
    <w:multiLevelType w:val="hybridMultilevel"/>
    <w:tmpl w:val="A9909C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D24D04"/>
    <w:multiLevelType w:val="hybridMultilevel"/>
    <w:tmpl w:val="8932CA14"/>
    <w:lvl w:ilvl="0" w:tplc="01381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D6988"/>
    <w:multiLevelType w:val="hybridMultilevel"/>
    <w:tmpl w:val="BCEAE81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77AD4"/>
    <w:multiLevelType w:val="hybridMultilevel"/>
    <w:tmpl w:val="E2520EE2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88"/>
    <w:rsid w:val="001E5188"/>
    <w:rsid w:val="002E7AD1"/>
    <w:rsid w:val="00423F31"/>
    <w:rsid w:val="004909E4"/>
    <w:rsid w:val="007057E4"/>
    <w:rsid w:val="00B9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AD2E2-F30C-4225-A35E-686725F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09E4"/>
    <w:pPr>
      <w:keepNext/>
      <w:ind w:left="360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909E4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NoSpacingChar">
    <w:name w:val="No Spacing Char"/>
    <w:link w:val="NoSpacing3"/>
    <w:uiPriority w:val="1"/>
    <w:locked/>
    <w:rsid w:val="004909E4"/>
  </w:style>
  <w:style w:type="paragraph" w:customStyle="1" w:styleId="NoSpacing3">
    <w:name w:val="No Spacing3"/>
    <w:basedOn w:val="Normal"/>
    <w:link w:val="NoSpacingChar"/>
    <w:uiPriority w:val="1"/>
    <w:qFormat/>
    <w:rsid w:val="004909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909E4"/>
    <w:pPr>
      <w:spacing w:before="100" w:beforeAutospacing="1" w:after="100" w:afterAutospacing="1"/>
    </w:pPr>
  </w:style>
  <w:style w:type="paragraph" w:customStyle="1" w:styleId="NoSpacing2">
    <w:name w:val="No Spacing2"/>
    <w:basedOn w:val="Normal"/>
    <w:uiPriority w:val="1"/>
    <w:qFormat/>
    <w:rsid w:val="004909E4"/>
    <w:rPr>
      <w:sz w:val="20"/>
      <w:szCs w:val="20"/>
    </w:rPr>
  </w:style>
  <w:style w:type="paragraph" w:styleId="ListeParagraf">
    <w:name w:val="List Paragraph"/>
    <w:aliases w:val="ADB paragraph numbering,Colorful List - Accent 11,List Paragraph (numbered (a)),Bullets,Medium Grid 1 Accent 2,Paragraphe de liste1,l"/>
    <w:basedOn w:val="Normal"/>
    <w:uiPriority w:val="34"/>
    <w:qFormat/>
    <w:rsid w:val="004909E4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72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725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DF3423-14E3-4260-836F-64DC390EB276}"/>
</file>

<file path=customXml/itemProps2.xml><?xml version="1.0" encoding="utf-8"?>
<ds:datastoreItem xmlns:ds="http://schemas.openxmlformats.org/officeDocument/2006/customXml" ds:itemID="{E486C15C-4311-4A67-A7D4-8C8B72938D53}"/>
</file>

<file path=customXml/itemProps3.xml><?xml version="1.0" encoding="utf-8"?>
<ds:datastoreItem xmlns:ds="http://schemas.openxmlformats.org/officeDocument/2006/customXml" ds:itemID="{FD6906BE-1330-4503-8FB5-83BF36A08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Tayyar ALİM</dc:creator>
  <cp:keywords/>
  <dc:description/>
  <cp:lastModifiedBy>Tayyar ALİM</cp:lastModifiedBy>
  <cp:revision>4</cp:revision>
  <cp:lastPrinted>2022-09-23T12:40:00Z</cp:lastPrinted>
  <dcterms:created xsi:type="dcterms:W3CDTF">2022-09-23T07:01:00Z</dcterms:created>
  <dcterms:modified xsi:type="dcterms:W3CDTF">2022-09-23T13:49:00Z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