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8D4" w:rsidRPr="0089407C" w:rsidRDefault="00D278D4" w:rsidP="00D278D4">
      <w:pPr>
        <w:spacing w:after="120" w:line="25" w:lineRule="atLeast"/>
        <w:jc w:val="center"/>
        <w:rPr>
          <w:b/>
          <w:spacing w:val="2"/>
        </w:rPr>
      </w:pPr>
      <w:r>
        <w:rPr>
          <w:b/>
          <w:spacing w:val="2"/>
        </w:rPr>
        <w:t xml:space="preserve">TEL ÇİT </w:t>
      </w:r>
      <w:r w:rsidRPr="0089407C">
        <w:rPr>
          <w:b/>
          <w:spacing w:val="2"/>
        </w:rPr>
        <w:t>KURULUMU</w:t>
      </w:r>
      <w:r>
        <w:rPr>
          <w:b/>
          <w:spacing w:val="2"/>
        </w:rPr>
        <w:t xml:space="preserve"> </w:t>
      </w:r>
      <w:r w:rsidRPr="0089407C">
        <w:rPr>
          <w:b/>
          <w:spacing w:val="2"/>
        </w:rPr>
        <w:t>TEKNİK ŞARTNAME</w:t>
      </w:r>
    </w:p>
    <w:p w:rsidR="00D278D4" w:rsidRDefault="00D278D4" w:rsidP="00D278D4">
      <w:pPr>
        <w:pStyle w:val="NormalWeb"/>
        <w:shd w:val="clear" w:color="auto" w:fill="FFFFFF"/>
        <w:spacing w:before="0" w:beforeAutospacing="0" w:after="0" w:afterAutospacing="0"/>
        <w:textAlignment w:val="baseline"/>
        <w:rPr>
          <w:b/>
          <w:spacing w:val="2"/>
        </w:rPr>
      </w:pPr>
    </w:p>
    <w:p w:rsidR="00D278D4" w:rsidRDefault="00D278D4" w:rsidP="00D278D4">
      <w:pPr>
        <w:pStyle w:val="NormalWeb"/>
        <w:shd w:val="clear" w:color="auto" w:fill="FFFFFF"/>
        <w:spacing w:before="0" w:beforeAutospacing="0" w:after="0" w:afterAutospacing="0"/>
        <w:textAlignment w:val="baseline"/>
        <w:rPr>
          <w:b/>
          <w:spacing w:val="2"/>
        </w:rPr>
      </w:pPr>
      <w:r>
        <w:rPr>
          <w:b/>
          <w:spacing w:val="2"/>
        </w:rPr>
        <w:t>Genel Hükümler:</w:t>
      </w:r>
    </w:p>
    <w:p w:rsidR="00D278D4" w:rsidRDefault="00D278D4" w:rsidP="00D278D4">
      <w:pPr>
        <w:pStyle w:val="NormalWeb"/>
        <w:shd w:val="clear" w:color="auto" w:fill="FFFFFF"/>
        <w:spacing w:before="0" w:beforeAutospacing="0" w:after="0" w:afterAutospacing="0"/>
        <w:textAlignment w:val="baseline"/>
        <w:rPr>
          <w:b/>
          <w:spacing w:val="2"/>
        </w:rPr>
      </w:pPr>
    </w:p>
    <w:p w:rsidR="00D278D4" w:rsidRDefault="00D278D4" w:rsidP="00D278D4">
      <w:pPr>
        <w:pStyle w:val="NoSpacing2"/>
        <w:numPr>
          <w:ilvl w:val="0"/>
          <w:numId w:val="2"/>
        </w:numPr>
        <w:spacing w:after="120" w:line="25" w:lineRule="atLeast"/>
        <w:jc w:val="both"/>
        <w:rPr>
          <w:sz w:val="24"/>
          <w:szCs w:val="24"/>
        </w:rPr>
      </w:pPr>
      <w:r w:rsidRPr="00812590">
        <w:rPr>
          <w:sz w:val="24"/>
          <w:szCs w:val="24"/>
        </w:rPr>
        <w:t xml:space="preserve">Bu şartname ile </w:t>
      </w:r>
      <w:r>
        <w:rPr>
          <w:sz w:val="24"/>
          <w:szCs w:val="24"/>
        </w:rPr>
        <w:t xml:space="preserve">fındık dikili tarım arazilerinde tel çit </w:t>
      </w:r>
      <w:r w:rsidRPr="00812590">
        <w:rPr>
          <w:sz w:val="24"/>
          <w:szCs w:val="24"/>
        </w:rPr>
        <w:t xml:space="preserve">kurulumu yaptırılacaktır. </w:t>
      </w:r>
      <w:r>
        <w:rPr>
          <w:sz w:val="24"/>
          <w:szCs w:val="24"/>
        </w:rPr>
        <w:t xml:space="preserve">Tel çitin </w:t>
      </w:r>
      <w:r w:rsidRPr="00812590">
        <w:rPr>
          <w:sz w:val="24"/>
          <w:szCs w:val="24"/>
        </w:rPr>
        <w:t xml:space="preserve">kurulacağı yerler Bakanlığımız tarafından onaylanan stratejik yatırım planlarında belirtilen Bartın ili Merkez ve Ulus ilçelerine bağlı köylerde </w:t>
      </w:r>
      <w:r w:rsidRPr="00812590">
        <w:rPr>
          <w:rFonts w:eastAsia="Calibri"/>
          <w:sz w:val="24"/>
          <w:szCs w:val="24"/>
        </w:rPr>
        <w:t xml:space="preserve">bulunan </w:t>
      </w:r>
      <w:r w:rsidRPr="00812590">
        <w:rPr>
          <w:sz w:val="24"/>
          <w:szCs w:val="24"/>
        </w:rPr>
        <w:t xml:space="preserve">arazilerdir. </w:t>
      </w:r>
    </w:p>
    <w:p w:rsidR="00D278D4" w:rsidRPr="00422460" w:rsidRDefault="00D278D4" w:rsidP="00D278D4">
      <w:pPr>
        <w:pStyle w:val="NoSpacing2"/>
        <w:numPr>
          <w:ilvl w:val="0"/>
          <w:numId w:val="2"/>
        </w:numPr>
        <w:spacing w:after="120" w:line="25" w:lineRule="atLeast"/>
        <w:jc w:val="both"/>
        <w:rPr>
          <w:sz w:val="24"/>
          <w:szCs w:val="24"/>
        </w:rPr>
      </w:pPr>
      <w:r>
        <w:rPr>
          <w:sz w:val="24"/>
          <w:szCs w:val="24"/>
        </w:rPr>
        <w:t>Tel çit kurulumu yapılacak arazi sınırında kuruluma</w:t>
      </w:r>
      <w:r w:rsidRPr="003626B1">
        <w:rPr>
          <w:sz w:val="24"/>
          <w:szCs w:val="24"/>
        </w:rPr>
        <w:t xml:space="preserve"> engel olacak hiçbir</w:t>
      </w:r>
      <w:r w:rsidRPr="00812590">
        <w:rPr>
          <w:sz w:val="24"/>
          <w:szCs w:val="24"/>
        </w:rPr>
        <w:t xml:space="preserve"> şey bulunmayacak şekilde yükleniciye teslim edilecektir.</w:t>
      </w:r>
    </w:p>
    <w:p w:rsidR="00D278D4" w:rsidRPr="00D278D4" w:rsidRDefault="00D278D4" w:rsidP="00D278D4">
      <w:pPr>
        <w:pStyle w:val="NoSpacing2"/>
        <w:numPr>
          <w:ilvl w:val="0"/>
          <w:numId w:val="2"/>
        </w:numPr>
        <w:spacing w:after="120" w:line="25" w:lineRule="atLeast"/>
        <w:jc w:val="both"/>
        <w:rPr>
          <w:sz w:val="24"/>
          <w:szCs w:val="24"/>
        </w:rPr>
      </w:pPr>
      <w:r w:rsidRPr="00422460">
        <w:rPr>
          <w:sz w:val="24"/>
          <w:szCs w:val="24"/>
        </w:rPr>
        <w:t xml:space="preserve">Yüklenici firmalar anahtar teslimi olacak şekilde </w:t>
      </w:r>
      <w:r>
        <w:rPr>
          <w:sz w:val="24"/>
          <w:szCs w:val="24"/>
        </w:rPr>
        <w:t xml:space="preserve">teknik şartnamede belirtilen şekilde tel çit </w:t>
      </w:r>
      <w:r w:rsidRPr="00422460">
        <w:rPr>
          <w:sz w:val="24"/>
          <w:szCs w:val="24"/>
        </w:rPr>
        <w:t>kurulumunu yapacaklardır.</w:t>
      </w:r>
    </w:p>
    <w:p w:rsidR="00D278D4" w:rsidRPr="008D5495" w:rsidRDefault="00D278D4" w:rsidP="00D278D4">
      <w:pPr>
        <w:pStyle w:val="Balk1"/>
        <w:spacing w:before="60" w:after="60" w:line="25" w:lineRule="atLeast"/>
        <w:ind w:left="0"/>
        <w:rPr>
          <w:b/>
        </w:rPr>
      </w:pPr>
      <w:r>
        <w:rPr>
          <w:b/>
        </w:rPr>
        <w:t>Teknik</w:t>
      </w:r>
      <w:r w:rsidRPr="008D5495">
        <w:rPr>
          <w:b/>
        </w:rPr>
        <w:t xml:space="preserve"> Özellikler;</w:t>
      </w:r>
    </w:p>
    <w:p w:rsidR="00D278D4" w:rsidRDefault="00D278D4" w:rsidP="00D278D4">
      <w:pPr>
        <w:pStyle w:val="Balk1"/>
        <w:spacing w:before="240" w:after="60" w:line="25" w:lineRule="atLeast"/>
        <w:ind w:left="0"/>
        <w:jc w:val="both"/>
        <w:rPr>
          <w:spacing w:val="2"/>
          <w:u w:val="none"/>
        </w:rPr>
      </w:pPr>
      <w:r>
        <w:rPr>
          <w:spacing w:val="2"/>
          <w:u w:val="none"/>
        </w:rPr>
        <w:t xml:space="preserve">Kurulacak </w:t>
      </w:r>
      <w:r w:rsidRPr="00C0474D">
        <w:rPr>
          <w:spacing w:val="2"/>
          <w:u w:val="none"/>
        </w:rPr>
        <w:t>t</w:t>
      </w:r>
      <w:r>
        <w:rPr>
          <w:spacing w:val="2"/>
          <w:u w:val="none"/>
        </w:rPr>
        <w:t xml:space="preserve">el </w:t>
      </w:r>
      <w:r w:rsidRPr="00C0474D">
        <w:rPr>
          <w:spacing w:val="2"/>
          <w:u w:val="none"/>
        </w:rPr>
        <w:t>çit sistemlerindeki özellikler şu şekilde olacaktır</w:t>
      </w:r>
      <w:r>
        <w:rPr>
          <w:spacing w:val="2"/>
          <w:u w:val="none"/>
        </w:rPr>
        <w:t>:</w:t>
      </w:r>
    </w:p>
    <w:p w:rsidR="00D278D4" w:rsidRPr="00D278D4" w:rsidRDefault="00D278D4" w:rsidP="00D278D4">
      <w:pPr>
        <w:pStyle w:val="Balk1"/>
        <w:spacing w:before="240" w:after="60" w:line="25" w:lineRule="atLeast"/>
        <w:ind w:left="0"/>
        <w:jc w:val="both"/>
        <w:rPr>
          <w:b/>
          <w:u w:val="none"/>
        </w:rPr>
      </w:pPr>
      <w:r>
        <w:rPr>
          <w:b/>
          <w:spacing w:val="2"/>
        </w:rPr>
        <w:t>Direk ve dikilmeleri için</w:t>
      </w:r>
      <w:r w:rsidRPr="0079707E">
        <w:rPr>
          <w:b/>
          <w:spacing w:val="2"/>
        </w:rPr>
        <w:t>;</w:t>
      </w:r>
    </w:p>
    <w:p w:rsidR="00D278D4" w:rsidRDefault="00D278D4" w:rsidP="00D278D4">
      <w:pPr>
        <w:numPr>
          <w:ilvl w:val="0"/>
          <w:numId w:val="5"/>
        </w:numPr>
        <w:spacing w:before="100" w:beforeAutospacing="1" w:after="100" w:afterAutospacing="1" w:line="0" w:lineRule="atLeast"/>
        <w:jc w:val="both"/>
      </w:pPr>
      <w:r w:rsidRPr="001F10BB">
        <w:t xml:space="preserve">Beton direkler standartlara uygun üretilmiş, </w:t>
      </w:r>
      <w:r>
        <w:t>200 cm uzunluğunda alt taban kesit ölçüsü en az 9 cm x 11 cm ve tepe kalınlığı en az 7,5 cm x 8</w:t>
      </w:r>
      <w:r w:rsidRPr="001F10BB">
        <w:t xml:space="preserve"> cm olacaktır.</w:t>
      </w:r>
    </w:p>
    <w:p w:rsidR="00D278D4" w:rsidRPr="007B434A" w:rsidRDefault="00D278D4" w:rsidP="00D278D4">
      <w:pPr>
        <w:numPr>
          <w:ilvl w:val="0"/>
          <w:numId w:val="5"/>
        </w:numPr>
        <w:spacing w:before="100" w:beforeAutospacing="1" w:after="100" w:afterAutospacing="1" w:line="0" w:lineRule="atLeast"/>
        <w:jc w:val="both"/>
      </w:pPr>
      <w:r w:rsidRPr="007B434A">
        <w:t xml:space="preserve">Direkler 4 adet, 5 </w:t>
      </w:r>
      <w:proofErr w:type="spellStart"/>
      <w:r w:rsidRPr="007B434A">
        <w:t>mm’lik</w:t>
      </w:r>
      <w:proofErr w:type="spellEnd"/>
      <w:r w:rsidRPr="007B434A">
        <w:t xml:space="preserve"> boy donatılarından imal edilecek ve her bir direk </w:t>
      </w:r>
      <w:r>
        <w:t xml:space="preserve">için minimum 3,5 </w:t>
      </w:r>
      <w:proofErr w:type="spellStart"/>
      <w:r>
        <w:t>mm’lik</w:t>
      </w:r>
      <w:proofErr w:type="spellEnd"/>
      <w:r>
        <w:t xml:space="preserve"> en az </w:t>
      </w:r>
      <w:r w:rsidRPr="00B65B91">
        <w:rPr>
          <w:b/>
        </w:rPr>
        <w:t>4 adet</w:t>
      </w:r>
      <w:r w:rsidRPr="007B434A">
        <w:t xml:space="preserve"> </w:t>
      </w:r>
      <w:proofErr w:type="spellStart"/>
      <w:r w:rsidRPr="007B434A">
        <w:t>etriye</w:t>
      </w:r>
      <w:proofErr w:type="spellEnd"/>
      <w:r w:rsidRPr="007B434A">
        <w:t xml:space="preserve"> kullanılacaktır.</w:t>
      </w:r>
    </w:p>
    <w:p w:rsidR="00D278D4" w:rsidRPr="007B434A" w:rsidRDefault="00D278D4" w:rsidP="00D278D4">
      <w:pPr>
        <w:numPr>
          <w:ilvl w:val="0"/>
          <w:numId w:val="5"/>
        </w:numPr>
        <w:spacing w:before="100" w:beforeAutospacing="1" w:after="100" w:afterAutospacing="1" w:line="0" w:lineRule="atLeast"/>
        <w:jc w:val="both"/>
      </w:pPr>
      <w:r w:rsidRPr="007B434A">
        <w:t>Direkler C25 betondan imal edilmiş olacaktır.</w:t>
      </w:r>
    </w:p>
    <w:p w:rsidR="00D278D4" w:rsidRDefault="00D278D4" w:rsidP="00D278D4">
      <w:pPr>
        <w:pStyle w:val="NormalWeb"/>
        <w:numPr>
          <w:ilvl w:val="0"/>
          <w:numId w:val="5"/>
        </w:numPr>
        <w:shd w:val="clear" w:color="auto" w:fill="FFFFFF"/>
        <w:spacing w:line="0" w:lineRule="atLeast"/>
        <w:jc w:val="both"/>
        <w:textAlignment w:val="baseline"/>
        <w:rPr>
          <w:spacing w:val="2"/>
        </w:rPr>
      </w:pPr>
      <w:r>
        <w:rPr>
          <w:spacing w:val="2"/>
        </w:rPr>
        <w:t xml:space="preserve">Beton direkler, gerdirme teli geçişi ve kafes tel ile dikenli tellerin bağlama teli ile bağlanabilmesi için en az 5 bölgesinden </w:t>
      </w:r>
      <w:r w:rsidRPr="00250B75">
        <w:rPr>
          <w:spacing w:val="2"/>
        </w:rPr>
        <w:t>delikli</w:t>
      </w:r>
      <w:r>
        <w:rPr>
          <w:spacing w:val="2"/>
        </w:rPr>
        <w:t xml:space="preserve"> halde</w:t>
      </w:r>
      <w:r w:rsidRPr="00250B75">
        <w:rPr>
          <w:spacing w:val="2"/>
        </w:rPr>
        <w:t xml:space="preserve"> </w:t>
      </w:r>
      <w:r>
        <w:rPr>
          <w:spacing w:val="2"/>
        </w:rPr>
        <w:t>olacaktır.</w:t>
      </w:r>
    </w:p>
    <w:p w:rsidR="00D278D4" w:rsidRPr="000D16CD" w:rsidRDefault="00D278D4" w:rsidP="00D278D4">
      <w:pPr>
        <w:pStyle w:val="NormalWeb"/>
        <w:numPr>
          <w:ilvl w:val="0"/>
          <w:numId w:val="5"/>
        </w:numPr>
        <w:shd w:val="clear" w:color="auto" w:fill="FFFFFF"/>
        <w:spacing w:line="0" w:lineRule="atLeast"/>
        <w:jc w:val="both"/>
        <w:textAlignment w:val="baseline"/>
        <w:rPr>
          <w:spacing w:val="2"/>
        </w:rPr>
      </w:pPr>
      <w:r>
        <w:rPr>
          <w:spacing w:val="2"/>
        </w:rPr>
        <w:t>Direk çukurları 40 cm çapında, 5</w:t>
      </w:r>
      <w:r w:rsidRPr="00E752F5">
        <w:rPr>
          <w:spacing w:val="2"/>
        </w:rPr>
        <w:t>0 cm derinliğinde</w:t>
      </w:r>
      <w:r>
        <w:rPr>
          <w:spacing w:val="2"/>
        </w:rPr>
        <w:t xml:space="preserve"> açılacak ve direkler 250 doz demirsiz beton ile sabitlenecektir.</w:t>
      </w:r>
    </w:p>
    <w:p w:rsidR="00D278D4" w:rsidRPr="001F10BB" w:rsidRDefault="00D278D4" w:rsidP="00D278D4">
      <w:pPr>
        <w:numPr>
          <w:ilvl w:val="0"/>
          <w:numId w:val="5"/>
        </w:numPr>
        <w:spacing w:before="100" w:beforeAutospacing="1" w:after="100" w:afterAutospacing="1" w:line="0" w:lineRule="atLeast"/>
        <w:jc w:val="both"/>
      </w:pPr>
      <w:r w:rsidRPr="001F10BB">
        <w:t>Direkler arası mes</w:t>
      </w:r>
      <w:r>
        <w:t>afe en fazla 200 cm olacaktır.</w:t>
      </w:r>
    </w:p>
    <w:p w:rsidR="00D278D4" w:rsidRPr="00812AEE" w:rsidRDefault="00D278D4" w:rsidP="00D278D4">
      <w:pPr>
        <w:numPr>
          <w:ilvl w:val="0"/>
          <w:numId w:val="5"/>
        </w:numPr>
        <w:spacing w:before="100" w:beforeAutospacing="1" w:after="100" w:afterAutospacing="1" w:line="0" w:lineRule="atLeast"/>
        <w:jc w:val="both"/>
      </w:pPr>
      <w:r w:rsidRPr="001F10BB">
        <w:t>Her 10 direkte bir direğe (payandayla desteklenmiş direklerin arasında en fazla 9 direk olacaktır) ve köşe başların denk gelen direklere payanda desteği yapılacaktır. Payandalar direğin iki tarafında da olacaktır. Payanda direkler de 250 doz demirsiz beton ile zemine sabitlenecektir.</w:t>
      </w:r>
    </w:p>
    <w:p w:rsidR="00D278D4" w:rsidRPr="00BF7F2F" w:rsidRDefault="00D278D4" w:rsidP="00D278D4">
      <w:pPr>
        <w:pStyle w:val="NormalWeb"/>
        <w:shd w:val="clear" w:color="auto" w:fill="FFFFFF"/>
        <w:spacing w:line="0" w:lineRule="atLeast"/>
        <w:jc w:val="both"/>
        <w:textAlignment w:val="baseline"/>
        <w:rPr>
          <w:b/>
          <w:spacing w:val="2"/>
        </w:rPr>
      </w:pPr>
      <w:r>
        <w:rPr>
          <w:b/>
          <w:spacing w:val="2"/>
        </w:rPr>
        <w:t>Teller için</w:t>
      </w:r>
      <w:r w:rsidRPr="0079707E">
        <w:rPr>
          <w:b/>
          <w:spacing w:val="2"/>
        </w:rPr>
        <w:t>;</w:t>
      </w:r>
    </w:p>
    <w:p w:rsidR="00D278D4" w:rsidRPr="003D2D1C" w:rsidRDefault="00D278D4" w:rsidP="00D278D4">
      <w:pPr>
        <w:pStyle w:val="NoSpacing2"/>
        <w:numPr>
          <w:ilvl w:val="0"/>
          <w:numId w:val="3"/>
        </w:numPr>
        <w:jc w:val="both"/>
        <w:rPr>
          <w:sz w:val="24"/>
          <w:szCs w:val="24"/>
        </w:rPr>
      </w:pPr>
      <w:r w:rsidRPr="003D2D1C">
        <w:rPr>
          <w:sz w:val="24"/>
          <w:szCs w:val="24"/>
        </w:rPr>
        <w:t>Galvanizli</w:t>
      </w:r>
      <w:r>
        <w:rPr>
          <w:sz w:val="24"/>
          <w:szCs w:val="24"/>
        </w:rPr>
        <w:t xml:space="preserve"> kafes tel</w:t>
      </w:r>
      <w:r w:rsidRPr="003D2D1C">
        <w:rPr>
          <w:sz w:val="24"/>
          <w:szCs w:val="24"/>
        </w:rPr>
        <w:t xml:space="preserve"> 120 cm yüksekliğinde ve 2,00 mm kalınlığında olacaktır.</w:t>
      </w:r>
    </w:p>
    <w:p w:rsidR="00D278D4" w:rsidRPr="003D2D1C" w:rsidRDefault="00D278D4" w:rsidP="00D278D4">
      <w:pPr>
        <w:numPr>
          <w:ilvl w:val="0"/>
          <w:numId w:val="3"/>
        </w:numPr>
        <w:spacing w:after="120"/>
        <w:contextualSpacing/>
        <w:jc w:val="both"/>
        <w:rPr>
          <w:lang w:eastAsia="en-GB"/>
        </w:rPr>
      </w:pPr>
      <w:r>
        <w:rPr>
          <w:lang w:eastAsia="en-GB"/>
        </w:rPr>
        <w:t>K</w:t>
      </w:r>
      <w:r w:rsidRPr="003D2D1C">
        <w:rPr>
          <w:lang w:eastAsia="en-GB"/>
        </w:rPr>
        <w:t>afes tel 60x60 mm göz açıklığında olacaktır.</w:t>
      </w:r>
    </w:p>
    <w:p w:rsidR="00D278D4" w:rsidRPr="002108BE" w:rsidRDefault="00D278D4" w:rsidP="00D278D4">
      <w:pPr>
        <w:pStyle w:val="NoSpacing2"/>
        <w:numPr>
          <w:ilvl w:val="0"/>
          <w:numId w:val="3"/>
        </w:numPr>
        <w:jc w:val="both"/>
        <w:rPr>
          <w:sz w:val="24"/>
          <w:szCs w:val="24"/>
        </w:rPr>
      </w:pPr>
      <w:r w:rsidRPr="003D2D1C">
        <w:rPr>
          <w:sz w:val="24"/>
          <w:szCs w:val="24"/>
        </w:rPr>
        <w:t xml:space="preserve">Galvanizli kafes tel direklere düzgün ve gergin olarak tutturularak örgü teli ile toprak </w:t>
      </w:r>
      <w:r w:rsidRPr="002108BE">
        <w:rPr>
          <w:sz w:val="24"/>
          <w:szCs w:val="24"/>
        </w:rPr>
        <w:t>arasında boşluk kalmayacak şekilde bağlanacaktır.</w:t>
      </w:r>
    </w:p>
    <w:p w:rsidR="00D278D4" w:rsidRPr="002108BE" w:rsidRDefault="00D278D4" w:rsidP="00D278D4">
      <w:pPr>
        <w:pStyle w:val="NoSpacing2"/>
        <w:numPr>
          <w:ilvl w:val="0"/>
          <w:numId w:val="3"/>
        </w:numPr>
        <w:jc w:val="both"/>
        <w:rPr>
          <w:sz w:val="24"/>
          <w:szCs w:val="24"/>
        </w:rPr>
      </w:pPr>
      <w:r w:rsidRPr="002108BE">
        <w:rPr>
          <w:sz w:val="24"/>
          <w:szCs w:val="24"/>
        </w:rPr>
        <w:t>Gergi teli 2,00 mm kalınlıkta ve galvanizli olacaktır.</w:t>
      </w:r>
    </w:p>
    <w:p w:rsidR="00D278D4" w:rsidRPr="002108BE" w:rsidRDefault="00D278D4" w:rsidP="00D278D4">
      <w:pPr>
        <w:pStyle w:val="NoSpacing2"/>
        <w:numPr>
          <w:ilvl w:val="0"/>
          <w:numId w:val="3"/>
        </w:numPr>
        <w:jc w:val="both"/>
        <w:rPr>
          <w:sz w:val="24"/>
          <w:szCs w:val="24"/>
        </w:rPr>
      </w:pPr>
      <w:r w:rsidRPr="002108BE">
        <w:rPr>
          <w:sz w:val="24"/>
          <w:szCs w:val="24"/>
        </w:rPr>
        <w:t xml:space="preserve">Kafes telin düzgün görünümünü sağlamak için üzerine gergi teli ortadan ve </w:t>
      </w:r>
      <w:r>
        <w:rPr>
          <w:sz w:val="24"/>
          <w:szCs w:val="24"/>
        </w:rPr>
        <w:t xml:space="preserve">örgü telinin üst sınırından </w:t>
      </w:r>
      <w:r w:rsidRPr="002108BE">
        <w:rPr>
          <w:sz w:val="24"/>
          <w:szCs w:val="24"/>
        </w:rPr>
        <w:t>olacak şekilde gerdirilecektir.</w:t>
      </w:r>
    </w:p>
    <w:p w:rsidR="00D278D4" w:rsidRPr="002108BE" w:rsidRDefault="00D278D4" w:rsidP="00D278D4">
      <w:pPr>
        <w:pStyle w:val="NoSpacing2"/>
        <w:numPr>
          <w:ilvl w:val="0"/>
          <w:numId w:val="3"/>
        </w:numPr>
        <w:jc w:val="both"/>
        <w:rPr>
          <w:sz w:val="24"/>
          <w:szCs w:val="24"/>
        </w:rPr>
      </w:pPr>
      <w:r w:rsidRPr="002108BE">
        <w:rPr>
          <w:sz w:val="24"/>
          <w:szCs w:val="24"/>
          <w:lang w:eastAsia="en-GB"/>
        </w:rPr>
        <w:t>Gergi</w:t>
      </w:r>
      <w:r>
        <w:rPr>
          <w:sz w:val="24"/>
          <w:szCs w:val="24"/>
          <w:lang w:eastAsia="en-GB"/>
        </w:rPr>
        <w:t xml:space="preserve"> teli her direk arasında en az 4</w:t>
      </w:r>
      <w:r w:rsidRPr="002108BE">
        <w:rPr>
          <w:sz w:val="24"/>
          <w:szCs w:val="24"/>
          <w:lang w:eastAsia="en-GB"/>
        </w:rPr>
        <w:t xml:space="preserve"> yerden bağlanacaktır. </w:t>
      </w:r>
    </w:p>
    <w:p w:rsidR="00D278D4" w:rsidRPr="002108BE" w:rsidRDefault="00D278D4" w:rsidP="00D278D4">
      <w:pPr>
        <w:pStyle w:val="NoSpacing2"/>
        <w:numPr>
          <w:ilvl w:val="0"/>
          <w:numId w:val="3"/>
        </w:numPr>
        <w:jc w:val="both"/>
        <w:rPr>
          <w:sz w:val="24"/>
          <w:szCs w:val="24"/>
        </w:rPr>
      </w:pPr>
      <w:r w:rsidRPr="002108BE">
        <w:rPr>
          <w:sz w:val="24"/>
          <w:szCs w:val="24"/>
          <w:lang w:eastAsia="en-GB"/>
        </w:rPr>
        <w:t>Sağlanan gerginliğin bozulmaması için her direkte gerekli önlem alınarak, rulo halindeki kafes telin bittiği yerde yeni rulo tekniğine uygun olarak eklenecektir.</w:t>
      </w:r>
    </w:p>
    <w:p w:rsidR="00D278D4" w:rsidRDefault="00D278D4" w:rsidP="00B956E8">
      <w:pPr>
        <w:pStyle w:val="ListeParagraf"/>
        <w:numPr>
          <w:ilvl w:val="0"/>
          <w:numId w:val="3"/>
        </w:numPr>
        <w:shd w:val="clear" w:color="auto" w:fill="FFFFFF"/>
        <w:spacing w:before="60" w:afterLines="60" w:after="144"/>
        <w:contextualSpacing/>
        <w:jc w:val="both"/>
        <w:textAlignment w:val="baseline"/>
      </w:pPr>
      <w:r w:rsidRPr="003D2D1C">
        <w:lastRenderedPageBreak/>
        <w:t>Kafes telin</w:t>
      </w:r>
      <w:r>
        <w:t xml:space="preserve"> altına zemine en yakın noktadan, alt dikenli telin </w:t>
      </w:r>
      <w:r w:rsidRPr="003D2D1C">
        <w:t>10 cm üzerine</w:t>
      </w:r>
      <w:r>
        <w:t xml:space="preserve"> ve</w:t>
      </w:r>
      <w:r w:rsidRPr="00D278D4">
        <w:rPr>
          <w:color w:val="000000"/>
        </w:rPr>
        <w:t xml:space="preserve"> direklerin </w:t>
      </w:r>
      <w:r w:rsidRPr="003D2D1C">
        <w:t>yukar</w:t>
      </w:r>
      <w:r>
        <w:t>ı</w:t>
      </w:r>
      <w:r w:rsidRPr="003D2D1C">
        <w:t>dan 10 cm</w:t>
      </w:r>
      <w:r>
        <w:t xml:space="preserve"> altında</w:t>
      </w:r>
      <w:r w:rsidRPr="003D2D1C">
        <w:t xml:space="preserve"> olacak şekilde</w:t>
      </w:r>
      <w:r>
        <w:t xml:space="preserve"> 3 sıra</w:t>
      </w:r>
      <w:r w:rsidRPr="003D2D1C">
        <w:t xml:space="preserve"> dikenli tel gerdirilecektir. </w:t>
      </w:r>
    </w:p>
    <w:p w:rsidR="00D278D4" w:rsidRPr="00D278D4" w:rsidRDefault="00D278D4" w:rsidP="00B956E8">
      <w:pPr>
        <w:pStyle w:val="ListeParagraf"/>
        <w:numPr>
          <w:ilvl w:val="0"/>
          <w:numId w:val="3"/>
        </w:numPr>
        <w:shd w:val="clear" w:color="auto" w:fill="FFFFFF"/>
        <w:spacing w:before="60" w:afterLines="60" w:after="144"/>
        <w:contextualSpacing/>
        <w:jc w:val="both"/>
        <w:textAlignment w:val="baseline"/>
      </w:pPr>
      <w:r w:rsidRPr="00D278D4">
        <w:t>Dikenli tel kalınlığı 2,00 mm, tel üstündeki dikenlerin arası 10 cm ve sıcak daldırma galvanizli olacaktır.</w:t>
      </w:r>
    </w:p>
    <w:p w:rsidR="00D278D4" w:rsidRPr="00CB4542" w:rsidRDefault="00D278D4" w:rsidP="00D278D4">
      <w:pPr>
        <w:pStyle w:val="ListeParagraf"/>
        <w:numPr>
          <w:ilvl w:val="0"/>
          <w:numId w:val="3"/>
        </w:numPr>
        <w:shd w:val="clear" w:color="auto" w:fill="FFFFFF"/>
        <w:spacing w:before="60" w:afterLines="60" w:after="144"/>
        <w:contextualSpacing/>
        <w:jc w:val="both"/>
        <w:textAlignment w:val="baseline"/>
      </w:pPr>
      <w:r w:rsidRPr="00CB4542">
        <w:t xml:space="preserve">Galvanizli kafes tel, direklerinin altında ve üstünde boşluk kalacak şekilde direklere 2 mm kalınlığındaki galvanizli bağlama teli ile en az </w:t>
      </w:r>
      <w:r>
        <w:t>üç</w:t>
      </w:r>
      <w:r w:rsidRPr="00CB4542">
        <w:t xml:space="preserve"> noktadan bağlanacaktır.</w:t>
      </w:r>
    </w:p>
    <w:p w:rsidR="00D278D4" w:rsidRPr="003D2D1C" w:rsidRDefault="00D278D4" w:rsidP="00D278D4">
      <w:pPr>
        <w:pStyle w:val="ListeParagraf"/>
        <w:numPr>
          <w:ilvl w:val="0"/>
          <w:numId w:val="3"/>
        </w:numPr>
        <w:shd w:val="clear" w:color="auto" w:fill="FFFFFF"/>
        <w:spacing w:before="60" w:afterLines="60" w:after="144"/>
        <w:contextualSpacing/>
        <w:jc w:val="both"/>
        <w:textAlignment w:val="baseline"/>
      </w:pPr>
      <w:r w:rsidRPr="003D2D1C">
        <w:t xml:space="preserve">Bu şartnamede bahsedilen galvanizleme şartları dışında kalan normlarda </w:t>
      </w:r>
      <w:r>
        <w:t>ilgili standartlara</w:t>
      </w:r>
      <w:r w:rsidRPr="003D2D1C">
        <w:t xml:space="preserve"> uyulacaktır.</w:t>
      </w:r>
    </w:p>
    <w:p w:rsidR="00D278D4" w:rsidRPr="001F10BB" w:rsidRDefault="00D278D4" w:rsidP="00D278D4">
      <w:pPr>
        <w:spacing w:after="120" w:line="25" w:lineRule="atLeast"/>
        <w:jc w:val="both"/>
      </w:pPr>
      <w:r>
        <w:rPr>
          <w:color w:val="FF0000"/>
        </w:rPr>
        <w:t xml:space="preserve">          </w:t>
      </w:r>
      <w:r w:rsidRPr="001F10BB">
        <w:t>Galvanizin göz ile muayene testinde aşağıdaki hususların gerçekleşmesi gerekir:</w:t>
      </w:r>
    </w:p>
    <w:p w:rsidR="00D278D4" w:rsidRPr="001A6461" w:rsidRDefault="00D278D4" w:rsidP="00D278D4">
      <w:pPr>
        <w:numPr>
          <w:ilvl w:val="0"/>
          <w:numId w:val="4"/>
        </w:numPr>
        <w:spacing w:after="120"/>
        <w:contextualSpacing/>
        <w:jc w:val="both"/>
        <w:rPr>
          <w:lang w:eastAsia="en-GB"/>
        </w:rPr>
      </w:pPr>
      <w:r w:rsidRPr="001A6461">
        <w:rPr>
          <w:lang w:eastAsia="en-GB"/>
        </w:rPr>
        <w:t>Galvaniz homojen yapıda parçanın her tarafında aynı görünüşte ve renkte olmalı, pürüzlük, kabarcıklar ve çizgiler bulunmamalıdır.</w:t>
      </w:r>
    </w:p>
    <w:p w:rsidR="00D278D4" w:rsidRPr="001A6461" w:rsidRDefault="00D278D4" w:rsidP="00D278D4">
      <w:pPr>
        <w:numPr>
          <w:ilvl w:val="0"/>
          <w:numId w:val="4"/>
        </w:numPr>
        <w:spacing w:after="120"/>
        <w:contextualSpacing/>
        <w:jc w:val="both"/>
        <w:rPr>
          <w:lang w:eastAsia="en-GB"/>
        </w:rPr>
      </w:pPr>
      <w:r w:rsidRPr="001A6461">
        <w:rPr>
          <w:lang w:eastAsia="en-GB"/>
        </w:rPr>
        <w:t>90 derece büküldüğü zaman galvaniz kaplaması zedelenmemelidir. Çakı ile galvaniz kaplaması çizildiğinde çizeceği yerden başka kaplama kal</w:t>
      </w:r>
      <w:r>
        <w:rPr>
          <w:lang w:eastAsia="en-GB"/>
        </w:rPr>
        <w:t>k</w:t>
      </w:r>
      <w:r w:rsidRPr="001A6461">
        <w:rPr>
          <w:lang w:eastAsia="en-GB"/>
        </w:rPr>
        <w:t>mayacak ve aynı şekilde çekiç vurulduğu zaman isabet ettiği yerden başka yer zedelenmeyecektir.</w:t>
      </w:r>
    </w:p>
    <w:p w:rsidR="00D278D4" w:rsidRDefault="00D278D4" w:rsidP="00D278D4">
      <w:pPr>
        <w:numPr>
          <w:ilvl w:val="0"/>
          <w:numId w:val="4"/>
        </w:numPr>
        <w:spacing w:after="120"/>
        <w:contextualSpacing/>
        <w:jc w:val="both"/>
        <w:rPr>
          <w:lang w:eastAsia="en-GB"/>
        </w:rPr>
      </w:pPr>
      <w:r w:rsidRPr="001A6461">
        <w:rPr>
          <w:lang w:eastAsia="en-GB"/>
        </w:rPr>
        <w:t>Malzeme imal edildikten s</w:t>
      </w:r>
      <w:r>
        <w:rPr>
          <w:lang w:eastAsia="en-GB"/>
        </w:rPr>
        <w:t xml:space="preserve">onra </w:t>
      </w:r>
      <w:proofErr w:type="spellStart"/>
      <w:r>
        <w:rPr>
          <w:lang w:eastAsia="en-GB"/>
        </w:rPr>
        <w:t>galvanizlenecektir</w:t>
      </w:r>
      <w:proofErr w:type="spellEnd"/>
      <w:r>
        <w:rPr>
          <w:lang w:eastAsia="en-GB"/>
        </w:rPr>
        <w:t>.</w:t>
      </w:r>
    </w:p>
    <w:p w:rsidR="00D278D4" w:rsidRDefault="00D278D4" w:rsidP="00D278D4">
      <w:pPr>
        <w:pStyle w:val="NoSpacing2"/>
        <w:spacing w:after="120"/>
        <w:jc w:val="center"/>
        <w:rPr>
          <w:sz w:val="24"/>
          <w:szCs w:val="24"/>
        </w:rPr>
      </w:pPr>
      <w:r>
        <w:rPr>
          <w:noProof/>
          <w:sz w:val="24"/>
          <w:szCs w:val="24"/>
        </w:rPr>
        <w:drawing>
          <wp:inline distT="0" distB="0" distL="0" distR="0">
            <wp:extent cx="4206240" cy="1661160"/>
            <wp:effectExtent l="0" t="0" r="3810" b="0"/>
            <wp:docPr id="1" name="Resim 1" descr="cit-Model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Model 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6240" cy="1661160"/>
                    </a:xfrm>
                    <a:prstGeom prst="rect">
                      <a:avLst/>
                    </a:prstGeom>
                    <a:noFill/>
                    <a:ln>
                      <a:noFill/>
                    </a:ln>
                  </pic:spPr>
                </pic:pic>
              </a:graphicData>
            </a:graphic>
          </wp:inline>
        </w:drawing>
      </w:r>
    </w:p>
    <w:p w:rsidR="00D278D4" w:rsidRPr="00D278D4" w:rsidRDefault="00D278D4" w:rsidP="00D278D4">
      <w:pPr>
        <w:spacing w:after="160" w:line="259" w:lineRule="auto"/>
        <w:contextualSpacing/>
        <w:jc w:val="center"/>
      </w:pPr>
      <w:r>
        <w:rPr>
          <w:rFonts w:eastAsia="Calibri"/>
          <w:b/>
          <w:lang w:eastAsia="en-US"/>
        </w:rPr>
        <w:t>Şekil 1</w:t>
      </w:r>
      <w:r w:rsidRPr="007943EB">
        <w:rPr>
          <w:rFonts w:eastAsia="Calibri"/>
          <w:b/>
          <w:lang w:eastAsia="en-US"/>
        </w:rPr>
        <w:t>:</w:t>
      </w:r>
      <w:r>
        <w:rPr>
          <w:rFonts w:eastAsia="Calibri"/>
          <w:lang w:eastAsia="en-US"/>
        </w:rPr>
        <w:t xml:space="preserve"> </w:t>
      </w:r>
      <w:r w:rsidRPr="001F10BB">
        <w:t>Direkl</w:t>
      </w:r>
      <w:r>
        <w:t>er, örgü tel,</w:t>
      </w:r>
      <w:r w:rsidRPr="001F10BB">
        <w:t xml:space="preserve"> </w:t>
      </w:r>
      <w:r>
        <w:t>dikenli tellerin yerleştirilmesi</w:t>
      </w:r>
    </w:p>
    <w:p w:rsidR="00D278D4" w:rsidRPr="000E1E3E" w:rsidRDefault="00D278D4" w:rsidP="00D278D4">
      <w:pPr>
        <w:spacing w:after="120" w:line="25" w:lineRule="atLeast"/>
        <w:ind w:firstLine="360"/>
        <w:rPr>
          <w:b/>
        </w:rPr>
      </w:pPr>
      <w:r w:rsidRPr="000E1E3E">
        <w:rPr>
          <w:b/>
        </w:rPr>
        <w:t>Bahçe Kapısı</w:t>
      </w:r>
    </w:p>
    <w:p w:rsidR="00D278D4" w:rsidRPr="00CB4C8F" w:rsidRDefault="00D278D4" w:rsidP="00D278D4">
      <w:pPr>
        <w:numPr>
          <w:ilvl w:val="0"/>
          <w:numId w:val="6"/>
        </w:numPr>
        <w:spacing w:after="120" w:line="276" w:lineRule="auto"/>
        <w:ind w:left="709"/>
        <w:contextualSpacing/>
        <w:jc w:val="both"/>
        <w:rPr>
          <w:rFonts w:eastAsia="Calibri"/>
          <w:lang w:eastAsia="en-US"/>
        </w:rPr>
      </w:pPr>
      <w:r>
        <w:rPr>
          <w:rFonts w:eastAsia="Calibri"/>
          <w:lang w:eastAsia="en-US"/>
        </w:rPr>
        <w:t xml:space="preserve">Parsel girişini sağlamak için Şekil 2’de gösterilen ebatta </w:t>
      </w:r>
      <w:r w:rsidRPr="00CB4C8F">
        <w:rPr>
          <w:rFonts w:eastAsia="Calibri"/>
          <w:lang w:eastAsia="en-US"/>
        </w:rPr>
        <w:t>ve tipte çift kanatlı kapı y</w:t>
      </w:r>
      <w:r>
        <w:rPr>
          <w:rFonts w:eastAsia="Calibri"/>
          <w:lang w:eastAsia="en-US"/>
        </w:rPr>
        <w:t>erine monte edilecek ve kapıya 1</w:t>
      </w:r>
      <w:r w:rsidRPr="00CB4C8F">
        <w:rPr>
          <w:rFonts w:eastAsia="Calibri"/>
          <w:lang w:eastAsia="en-US"/>
        </w:rPr>
        <w:t xml:space="preserve"> adet sürgülü ve bir adet asma kilit takılacaktır.</w:t>
      </w:r>
    </w:p>
    <w:p w:rsidR="00D278D4" w:rsidRPr="00CB4C8F" w:rsidRDefault="00D278D4" w:rsidP="00D278D4">
      <w:pPr>
        <w:numPr>
          <w:ilvl w:val="0"/>
          <w:numId w:val="6"/>
        </w:numPr>
        <w:spacing w:after="120" w:line="276" w:lineRule="auto"/>
        <w:ind w:left="709"/>
        <w:contextualSpacing/>
        <w:jc w:val="both"/>
        <w:rPr>
          <w:rFonts w:eastAsia="Calibri"/>
          <w:lang w:eastAsia="en-US"/>
        </w:rPr>
      </w:pPr>
      <w:r w:rsidRPr="00CB4C8F">
        <w:rPr>
          <w:rFonts w:eastAsia="Calibri"/>
          <w:lang w:eastAsia="en-US"/>
        </w:rPr>
        <w:t xml:space="preserve">Kapı Şekil </w:t>
      </w:r>
      <w:r>
        <w:rPr>
          <w:rFonts w:eastAsia="Calibri"/>
          <w:lang w:eastAsia="en-US"/>
        </w:rPr>
        <w:t>2</w:t>
      </w:r>
      <w:r w:rsidRPr="00CB4C8F">
        <w:rPr>
          <w:rFonts w:eastAsia="Calibri"/>
          <w:lang w:eastAsia="en-US"/>
        </w:rPr>
        <w:t>’de gösterildiği şekilde her kanat 150 cm boyunda, 1</w:t>
      </w:r>
      <w:r>
        <w:rPr>
          <w:rFonts w:eastAsia="Calibri"/>
          <w:lang w:eastAsia="en-US"/>
        </w:rPr>
        <w:t>2</w:t>
      </w:r>
      <w:r w:rsidRPr="00CB4C8F">
        <w:rPr>
          <w:rFonts w:eastAsia="Calibri"/>
          <w:lang w:eastAsia="en-US"/>
        </w:rPr>
        <w:t>5 cm eninde olacaktır.</w:t>
      </w:r>
    </w:p>
    <w:p w:rsidR="00D278D4" w:rsidRPr="00CB4C8F" w:rsidRDefault="00D278D4" w:rsidP="00D278D4">
      <w:pPr>
        <w:numPr>
          <w:ilvl w:val="0"/>
          <w:numId w:val="6"/>
        </w:numPr>
        <w:spacing w:after="120" w:line="276" w:lineRule="auto"/>
        <w:ind w:left="709"/>
        <w:contextualSpacing/>
        <w:jc w:val="both"/>
        <w:rPr>
          <w:rFonts w:eastAsia="Calibri"/>
          <w:lang w:eastAsia="en-US"/>
        </w:rPr>
      </w:pPr>
      <w:r w:rsidRPr="00CB4C8F">
        <w:rPr>
          <w:rFonts w:eastAsia="Calibri"/>
          <w:lang w:eastAsia="en-US"/>
        </w:rPr>
        <w:t xml:space="preserve">Kapı </w:t>
      </w:r>
      <w:r>
        <w:rPr>
          <w:rFonts w:eastAsia="Calibri"/>
          <w:lang w:eastAsia="en-US"/>
        </w:rPr>
        <w:t>direkleri 50 x 50 ve en az 2 mm kalınlığında antipas boyalı demirden olacaktır.</w:t>
      </w:r>
    </w:p>
    <w:p w:rsidR="00D278D4" w:rsidRPr="00CB4C8F" w:rsidRDefault="00D278D4" w:rsidP="00D278D4">
      <w:pPr>
        <w:numPr>
          <w:ilvl w:val="0"/>
          <w:numId w:val="6"/>
        </w:numPr>
        <w:spacing w:after="120" w:line="276" w:lineRule="auto"/>
        <w:ind w:left="709"/>
        <w:contextualSpacing/>
        <w:jc w:val="both"/>
        <w:rPr>
          <w:rFonts w:eastAsia="Calibri"/>
          <w:lang w:eastAsia="en-US"/>
        </w:rPr>
      </w:pPr>
      <w:r>
        <w:rPr>
          <w:rFonts w:eastAsia="Calibri"/>
          <w:lang w:eastAsia="en-US"/>
        </w:rPr>
        <w:t xml:space="preserve">Çerçeveler 50 x 50 </w:t>
      </w:r>
      <w:proofErr w:type="gramStart"/>
      <w:r>
        <w:rPr>
          <w:rFonts w:eastAsia="Calibri"/>
          <w:lang w:eastAsia="en-US"/>
        </w:rPr>
        <w:t>profil</w:t>
      </w:r>
      <w:proofErr w:type="gramEnd"/>
      <w:r>
        <w:rPr>
          <w:rFonts w:eastAsia="Calibri"/>
          <w:lang w:eastAsia="en-US"/>
        </w:rPr>
        <w:t xml:space="preserve"> 2 en az 3 mm kalınlığında </w:t>
      </w:r>
      <w:r w:rsidRPr="006B12B5">
        <w:rPr>
          <w:rFonts w:eastAsia="Calibri"/>
          <w:lang w:eastAsia="en-US"/>
        </w:rPr>
        <w:t>galvaniz</w:t>
      </w:r>
      <w:r>
        <w:rPr>
          <w:rFonts w:eastAsia="Calibri"/>
          <w:u w:val="single"/>
          <w:lang w:eastAsia="en-US"/>
        </w:rPr>
        <w:t xml:space="preserve"> </w:t>
      </w:r>
      <w:r>
        <w:rPr>
          <w:rFonts w:eastAsia="Calibri"/>
          <w:lang w:eastAsia="en-US"/>
        </w:rPr>
        <w:t>telden ve fırın boyalı olacaktır.</w:t>
      </w:r>
    </w:p>
    <w:p w:rsidR="00D278D4" w:rsidRPr="00CB4C8F" w:rsidRDefault="00D278D4" w:rsidP="00D278D4">
      <w:pPr>
        <w:numPr>
          <w:ilvl w:val="0"/>
          <w:numId w:val="6"/>
        </w:numPr>
        <w:spacing w:after="120" w:line="276" w:lineRule="auto"/>
        <w:ind w:left="709"/>
        <w:contextualSpacing/>
        <w:jc w:val="both"/>
        <w:rPr>
          <w:rFonts w:eastAsia="Calibri"/>
          <w:lang w:eastAsia="en-US"/>
        </w:rPr>
      </w:pPr>
      <w:r>
        <w:rPr>
          <w:rFonts w:eastAsia="Calibri"/>
          <w:lang w:eastAsia="en-US"/>
        </w:rPr>
        <w:t>Bahçe kapıları açılır menteşeli şekilde olacaktır.</w:t>
      </w:r>
    </w:p>
    <w:p w:rsidR="00D278D4" w:rsidRPr="00D278D4" w:rsidRDefault="00D278D4" w:rsidP="00D278D4">
      <w:pPr>
        <w:numPr>
          <w:ilvl w:val="0"/>
          <w:numId w:val="6"/>
        </w:numPr>
        <w:spacing w:after="120" w:line="276" w:lineRule="auto"/>
        <w:ind w:left="709"/>
        <w:contextualSpacing/>
        <w:jc w:val="both"/>
        <w:rPr>
          <w:rFonts w:eastAsia="Calibri"/>
          <w:lang w:eastAsia="en-US"/>
        </w:rPr>
      </w:pPr>
      <w:r>
        <w:rPr>
          <w:rFonts w:eastAsia="Calibri"/>
          <w:lang w:eastAsia="en-US"/>
        </w:rPr>
        <w:t>Menteşe çapı en az 2,2 mm olacaktır.</w:t>
      </w: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rPr>
          <w:rFonts w:eastAsia="Calibri"/>
          <w:b/>
          <w:lang w:eastAsia="en-US"/>
        </w:rPr>
      </w:pPr>
    </w:p>
    <w:p w:rsidR="00D278D4" w:rsidRDefault="00D278D4" w:rsidP="007C332A">
      <w:pPr>
        <w:spacing w:after="120" w:line="259" w:lineRule="auto"/>
        <w:rPr>
          <w:rFonts w:eastAsia="Calibri"/>
          <w:b/>
          <w:lang w:eastAsia="en-US"/>
        </w:rPr>
      </w:pPr>
      <w:r w:rsidRPr="00E20544">
        <w:rPr>
          <w:b/>
          <w:noProof/>
        </w:rPr>
        <w:lastRenderedPageBreak/>
        <w:drawing>
          <wp:anchor distT="0" distB="0" distL="114300" distR="114300" simplePos="0" relativeHeight="251659264" behindDoc="0" locked="0" layoutInCell="1" allowOverlap="1" wp14:anchorId="67E23F8D" wp14:editId="6DACEBB2">
            <wp:simplePos x="0" y="0"/>
            <wp:positionH relativeFrom="column">
              <wp:posOffset>1028065</wp:posOffset>
            </wp:positionH>
            <wp:positionV relativeFrom="paragraph">
              <wp:posOffset>100965</wp:posOffset>
            </wp:positionV>
            <wp:extent cx="4516755" cy="2430145"/>
            <wp:effectExtent l="0" t="0" r="0" b="825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6755" cy="2430145"/>
                    </a:xfrm>
                    <a:prstGeom prst="rect">
                      <a:avLst/>
                    </a:prstGeom>
                    <a:noFill/>
                  </pic:spPr>
                </pic:pic>
              </a:graphicData>
            </a:graphic>
            <wp14:sizeRelH relativeFrom="page">
              <wp14:pctWidth>0</wp14:pctWidth>
            </wp14:sizeRelH>
            <wp14:sizeRelV relativeFrom="page">
              <wp14:pctHeight>0</wp14:pctHeight>
            </wp14:sizeRelV>
          </wp:anchor>
        </w:drawing>
      </w:r>
    </w:p>
    <w:p w:rsidR="007C332A" w:rsidRDefault="007C332A" w:rsidP="007C332A">
      <w:pPr>
        <w:spacing w:after="120" w:line="259" w:lineRule="auto"/>
        <w:rPr>
          <w:rFonts w:eastAsia="Calibri"/>
          <w:b/>
          <w:lang w:eastAsia="en-US"/>
        </w:rPr>
      </w:pPr>
      <w:bookmarkStart w:id="0" w:name="_GoBack"/>
      <w:bookmarkEnd w:id="0"/>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Default="00D278D4" w:rsidP="00D278D4">
      <w:pPr>
        <w:spacing w:after="120" w:line="259" w:lineRule="auto"/>
        <w:jc w:val="center"/>
        <w:rPr>
          <w:rFonts w:eastAsia="Calibri"/>
          <w:b/>
          <w:lang w:eastAsia="en-US"/>
        </w:rPr>
      </w:pPr>
    </w:p>
    <w:p w:rsidR="00D278D4" w:rsidRPr="00CB4C8F" w:rsidRDefault="00D278D4" w:rsidP="00D278D4">
      <w:pPr>
        <w:spacing w:after="120" w:line="259" w:lineRule="auto"/>
        <w:jc w:val="center"/>
        <w:rPr>
          <w:rFonts w:eastAsia="Calibri"/>
          <w:b/>
          <w:lang w:eastAsia="en-US"/>
        </w:rPr>
      </w:pPr>
      <w:r w:rsidRPr="00CB4C8F">
        <w:rPr>
          <w:rFonts w:eastAsia="Calibri"/>
          <w:b/>
          <w:lang w:eastAsia="en-US"/>
        </w:rPr>
        <w:t xml:space="preserve">Şekil </w:t>
      </w:r>
      <w:r>
        <w:rPr>
          <w:rFonts w:eastAsia="Calibri"/>
          <w:b/>
          <w:lang w:eastAsia="en-US"/>
        </w:rPr>
        <w:t>2</w:t>
      </w:r>
      <w:r w:rsidRPr="00CB4C8F">
        <w:rPr>
          <w:rFonts w:eastAsia="Calibri"/>
          <w:b/>
          <w:lang w:eastAsia="en-US"/>
        </w:rPr>
        <w:t xml:space="preserve">: </w:t>
      </w:r>
      <w:r>
        <w:rPr>
          <w:rFonts w:eastAsia="Calibri"/>
          <w:lang w:eastAsia="en-US"/>
        </w:rPr>
        <w:t>Bahçe Kapısı</w:t>
      </w:r>
    </w:p>
    <w:p w:rsidR="00D278D4" w:rsidRDefault="00D278D4" w:rsidP="00D278D4">
      <w:pPr>
        <w:pStyle w:val="ListeParagraf"/>
        <w:spacing w:line="0" w:lineRule="atLeast"/>
        <w:ind w:left="984" w:right="283" w:firstLine="264"/>
        <w:contextualSpacing/>
        <w:jc w:val="center"/>
        <w:rPr>
          <w:b/>
        </w:rPr>
      </w:pPr>
    </w:p>
    <w:p w:rsidR="00D278D4" w:rsidRPr="00CB06CE" w:rsidRDefault="00D278D4" w:rsidP="00D278D4">
      <w:pPr>
        <w:pStyle w:val="ListeParagraf"/>
        <w:spacing w:line="0" w:lineRule="atLeast"/>
        <w:ind w:left="984" w:right="283" w:firstLine="264"/>
        <w:contextualSpacing/>
        <w:jc w:val="center"/>
        <w:rPr>
          <w:b/>
        </w:rPr>
      </w:pPr>
      <w:r w:rsidRPr="00CB06CE">
        <w:rPr>
          <w:b/>
        </w:rPr>
        <w:t>GÖRÜNÜRLÜK TABELASI TEKNİK ÖZELLİKLERİ</w:t>
      </w:r>
    </w:p>
    <w:p w:rsidR="00D278D4" w:rsidRPr="00171348" w:rsidRDefault="00D278D4" w:rsidP="00D278D4">
      <w:pPr>
        <w:pStyle w:val="ListeParagraf"/>
        <w:spacing w:line="0" w:lineRule="atLeast"/>
        <w:ind w:left="984" w:firstLine="264"/>
        <w:contextualSpacing/>
        <w:jc w:val="center"/>
        <w:rPr>
          <w:b/>
          <w:color w:val="FF0000"/>
        </w:rPr>
      </w:pPr>
    </w:p>
    <w:p w:rsidR="00D278D4" w:rsidRDefault="00D278D4" w:rsidP="00D278D4">
      <w:pPr>
        <w:jc w:val="both"/>
      </w:pPr>
      <w:r w:rsidRPr="00351437">
        <w:t xml:space="preserve">Tel çit kurulumu yapılacak arazi için </w:t>
      </w:r>
      <w:r>
        <w:t>100</w:t>
      </w:r>
      <w:r w:rsidRPr="00351437">
        <w:t xml:space="preserve"> cm X </w:t>
      </w:r>
      <w:r>
        <w:t>15</w:t>
      </w:r>
      <w:r w:rsidRPr="00351437">
        <w:t xml:space="preserve">0 cm ölçülerinde bir adet tanıtım tabelası, İl Tarım ve Orman Müdürlüğü’nün teknik ekiplerinin belirleyeceği ölçülerde yazılacak ve arazinin yol </w:t>
      </w:r>
      <w:proofErr w:type="gramStart"/>
      <w:r w:rsidRPr="00351437">
        <w:t>güzergahından</w:t>
      </w:r>
      <w:proofErr w:type="gramEnd"/>
      <w:r w:rsidRPr="00351437">
        <w:t xml:space="preserve"> görülebilecek bir şekilde uygun bir yere monte edilecektir.  Tabela sac ya da alüminyumdan üretilmiş, isteğe bağlı olarak </w:t>
      </w:r>
      <w:proofErr w:type="gramStart"/>
      <w:r w:rsidRPr="00351437">
        <w:t>profil</w:t>
      </w:r>
      <w:proofErr w:type="gramEnd"/>
      <w:r w:rsidRPr="00351437">
        <w:t xml:space="preserve"> kasalıdır.</w:t>
      </w:r>
      <w:r>
        <w:t xml:space="preserve"> </w:t>
      </w:r>
      <w:r w:rsidRPr="00644973">
        <w:t>Görünürlükte, tabela üzerine Bakanlık, İFAD ve Proje logosu yerleştirilecek ve “</w:t>
      </w:r>
      <w:r>
        <w:rPr>
          <w:i/>
        </w:rPr>
        <w:t>Bu Tel Çit Kurulumu</w:t>
      </w:r>
      <w:r w:rsidRPr="00644973">
        <w:rPr>
          <w:i/>
        </w:rPr>
        <w:t xml:space="preserve"> </w:t>
      </w:r>
      <w:r>
        <w:rPr>
          <w:i/>
        </w:rPr>
        <w:t xml:space="preserve">T.C. </w:t>
      </w:r>
      <w:r w:rsidRPr="00644973">
        <w:rPr>
          <w:i/>
        </w:rPr>
        <w:t>Tarım ve Orman Bak</w:t>
      </w:r>
      <w:r>
        <w:rPr>
          <w:i/>
        </w:rPr>
        <w:t>anlığı tarafından yürütülen Kırsal Dezavantajlı Alanlar Kalkınma</w:t>
      </w:r>
      <w:r w:rsidRPr="00644973">
        <w:rPr>
          <w:i/>
        </w:rPr>
        <w:t xml:space="preserve"> Projesi finansmanı ile </w:t>
      </w:r>
      <w:r>
        <w:rPr>
          <w:i/>
        </w:rPr>
        <w:t>yapılmıştır.</w:t>
      </w:r>
      <w:r w:rsidRPr="00644973">
        <w:rPr>
          <w:i/>
        </w:rPr>
        <w:t xml:space="preserve">” </w:t>
      </w:r>
      <w:r w:rsidRPr="00644973">
        <w:t>ibaresi yer alacaktır.</w:t>
      </w:r>
    </w:p>
    <w:p w:rsidR="00D278D4" w:rsidRDefault="00D278D4" w:rsidP="00D278D4">
      <w:pPr>
        <w:jc w:val="both"/>
      </w:pPr>
      <w:r>
        <w:t xml:space="preserve">Görünürlük tabelası yüklenici tarafından yapılacak ve uygun yere monte edilecektir </w:t>
      </w:r>
    </w:p>
    <w:p w:rsidR="00D278D4" w:rsidRDefault="00D278D4" w:rsidP="00D278D4">
      <w:pPr>
        <w:pStyle w:val="ListeParagraf"/>
        <w:spacing w:line="0" w:lineRule="atLeast"/>
        <w:ind w:left="0"/>
        <w:contextualSpacing/>
        <w:jc w:val="both"/>
      </w:pPr>
      <w:r>
        <w:rPr>
          <w:noProof/>
        </w:rPr>
        <w:drawing>
          <wp:anchor distT="0" distB="0" distL="114300" distR="114300" simplePos="0" relativeHeight="251660288" behindDoc="0" locked="0" layoutInCell="1" allowOverlap="1">
            <wp:simplePos x="0" y="0"/>
            <wp:positionH relativeFrom="column">
              <wp:posOffset>-13335</wp:posOffset>
            </wp:positionH>
            <wp:positionV relativeFrom="paragraph">
              <wp:posOffset>149860</wp:posOffset>
            </wp:positionV>
            <wp:extent cx="6300470" cy="3375660"/>
            <wp:effectExtent l="0" t="0" r="5080" b="0"/>
            <wp:wrapNone/>
            <wp:docPr id="2" name="Resim 2" descr="Bartın_Tel Çit Kurul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tın_Tel Çit Kurulum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3459" cy="33826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ListeParagraf"/>
        <w:spacing w:line="0" w:lineRule="atLeast"/>
        <w:ind w:left="0"/>
        <w:contextualSpacing/>
        <w:jc w:val="both"/>
      </w:pPr>
    </w:p>
    <w:p w:rsidR="00D278D4" w:rsidRDefault="00D278D4" w:rsidP="00D278D4">
      <w:pPr>
        <w:pStyle w:val="NoSpacing2"/>
        <w:spacing w:after="120"/>
        <w:jc w:val="both"/>
        <w:rPr>
          <w:sz w:val="24"/>
          <w:szCs w:val="24"/>
        </w:rPr>
      </w:pPr>
    </w:p>
    <w:p w:rsidR="00D278D4" w:rsidRDefault="00D278D4" w:rsidP="00D278D4">
      <w:pPr>
        <w:pStyle w:val="NoSpacing2"/>
        <w:spacing w:after="120"/>
        <w:jc w:val="both"/>
        <w:rPr>
          <w:sz w:val="24"/>
          <w:szCs w:val="24"/>
        </w:rPr>
      </w:pPr>
    </w:p>
    <w:p w:rsidR="00D278D4" w:rsidRDefault="00D278D4" w:rsidP="00D278D4">
      <w:pPr>
        <w:pStyle w:val="NoSpacing2"/>
        <w:spacing w:after="120"/>
        <w:jc w:val="both"/>
        <w:rPr>
          <w:sz w:val="24"/>
          <w:szCs w:val="24"/>
        </w:rPr>
      </w:pPr>
    </w:p>
    <w:p w:rsidR="00D278D4" w:rsidRDefault="00D278D4" w:rsidP="00D278D4">
      <w:pPr>
        <w:spacing w:after="120" w:line="25" w:lineRule="atLeast"/>
        <w:jc w:val="center"/>
        <w:rPr>
          <w:b/>
          <w:spacing w:val="2"/>
        </w:rPr>
      </w:pPr>
    </w:p>
    <w:p w:rsidR="00D278D4" w:rsidRPr="00E6079A" w:rsidRDefault="00D278D4" w:rsidP="007C332A">
      <w:pPr>
        <w:spacing w:before="100" w:beforeAutospacing="1" w:after="100" w:afterAutospacing="1" w:line="25" w:lineRule="atLeast"/>
        <w:jc w:val="center"/>
        <w:rPr>
          <w:b/>
          <w:spacing w:val="2"/>
        </w:rPr>
      </w:pPr>
      <w:r>
        <w:rPr>
          <w:b/>
          <w:spacing w:val="2"/>
        </w:rPr>
        <w:lastRenderedPageBreak/>
        <w:t>TEL ÇİT</w:t>
      </w:r>
      <w:r w:rsidRPr="0089407C">
        <w:rPr>
          <w:b/>
          <w:spacing w:val="2"/>
        </w:rPr>
        <w:t xml:space="preserve"> KURULUMU</w:t>
      </w:r>
      <w:r>
        <w:rPr>
          <w:b/>
          <w:spacing w:val="2"/>
        </w:rPr>
        <w:t xml:space="preserve"> İDARİ</w:t>
      </w:r>
      <w:r w:rsidRPr="0089407C">
        <w:rPr>
          <w:b/>
          <w:spacing w:val="2"/>
        </w:rPr>
        <w:t xml:space="preserve"> ŞARTNAME</w:t>
      </w:r>
    </w:p>
    <w:p w:rsidR="00D278D4" w:rsidRPr="00193D2C" w:rsidRDefault="00D278D4" w:rsidP="007C332A">
      <w:pPr>
        <w:numPr>
          <w:ilvl w:val="0"/>
          <w:numId w:val="1"/>
        </w:numPr>
        <w:tabs>
          <w:tab w:val="clear" w:pos="576"/>
          <w:tab w:val="num" w:pos="284"/>
        </w:tabs>
        <w:spacing w:before="100" w:beforeAutospacing="1" w:after="100" w:afterAutospacing="1"/>
        <w:ind w:left="284" w:hanging="284"/>
        <w:jc w:val="both"/>
      </w:pPr>
      <w:r>
        <w:t>Tel çit kurulumu</w:t>
      </w:r>
      <w:r w:rsidRPr="00193D2C">
        <w:t xml:space="preserve"> Bakanlığımız tarafından onaylanan stratejik yatırım planlarında belirtilen Bartın İli Merkez ve Ulus ilçelerine bağlı köylerde gerçekleştirilecektir. Kurulum işi, İl/ İlçelerde hibeye hak kazanan yararlanıcıların, belirlenen arazilere teknik şartnamede belirtilen ölçü ve özelliklere uygun olarak yapılacaktır.</w:t>
      </w:r>
    </w:p>
    <w:p w:rsidR="00D278D4" w:rsidRPr="007C332A" w:rsidRDefault="00D278D4" w:rsidP="007C332A">
      <w:pPr>
        <w:pStyle w:val="NoSpacing3"/>
        <w:numPr>
          <w:ilvl w:val="0"/>
          <w:numId w:val="1"/>
        </w:numPr>
        <w:tabs>
          <w:tab w:val="clear" w:pos="576"/>
        </w:tabs>
        <w:spacing w:before="100" w:beforeAutospacing="1" w:after="100" w:afterAutospacing="1"/>
        <w:ind w:left="284" w:hanging="284"/>
        <w:jc w:val="both"/>
        <w:rPr>
          <w:rFonts w:ascii="Times New Roman" w:eastAsia="Times New Roman" w:hAnsi="Times New Roman" w:cs="Times New Roman"/>
          <w:sz w:val="24"/>
          <w:szCs w:val="24"/>
          <w:lang w:eastAsia="tr-TR"/>
        </w:rPr>
      </w:pPr>
      <w:r w:rsidRPr="007C332A">
        <w:rPr>
          <w:rFonts w:ascii="Times New Roman" w:eastAsia="Times New Roman" w:hAnsi="Times New Roman" w:cs="Times New Roman"/>
          <w:sz w:val="24"/>
          <w:szCs w:val="24"/>
          <w:lang w:eastAsia="tr-TR"/>
        </w:rPr>
        <w:t>Tel çitlerin kurulumu, bizzat yüklenici veya temsilcisi tarafından gerçekleştirilecektir. Nakliye ve tüm kurulum giderleri yükleniciye ait olacaktır. Kargo veya benzer aracı nakil unsurları ile yapılan gönderimler sırasında oluşabilecek zarar ve ziyan yükleniciye aittir.</w:t>
      </w:r>
    </w:p>
    <w:p w:rsidR="00D278D4" w:rsidRPr="007C332A" w:rsidRDefault="00D278D4" w:rsidP="007C332A">
      <w:pPr>
        <w:pStyle w:val="NoSpacing3"/>
        <w:numPr>
          <w:ilvl w:val="0"/>
          <w:numId w:val="1"/>
        </w:numPr>
        <w:tabs>
          <w:tab w:val="clear" w:pos="576"/>
        </w:tabs>
        <w:spacing w:before="100" w:beforeAutospacing="1" w:after="100" w:afterAutospacing="1"/>
        <w:ind w:left="284" w:hanging="284"/>
        <w:jc w:val="both"/>
        <w:rPr>
          <w:rFonts w:ascii="Times New Roman" w:eastAsia="Times New Roman" w:hAnsi="Times New Roman" w:cs="Times New Roman"/>
          <w:sz w:val="24"/>
          <w:szCs w:val="24"/>
          <w:lang w:eastAsia="tr-TR"/>
        </w:rPr>
      </w:pPr>
      <w:r w:rsidRPr="007C332A">
        <w:rPr>
          <w:rFonts w:ascii="Times New Roman" w:eastAsia="Times New Roman" w:hAnsi="Times New Roman" w:cs="Times New Roman"/>
          <w:sz w:val="24"/>
          <w:szCs w:val="24"/>
          <w:lang w:eastAsia="tr-TR"/>
        </w:rPr>
        <w:t>Kurulumu yapılan malzemelerin kusurlu ve hatalı olması durumunda yüklenici malzemeyi yenisiyle değiştirecektir.</w:t>
      </w:r>
    </w:p>
    <w:p w:rsidR="00D278D4" w:rsidRPr="007C332A" w:rsidRDefault="00D278D4" w:rsidP="007C332A">
      <w:pPr>
        <w:pStyle w:val="NoSpacing3"/>
        <w:numPr>
          <w:ilvl w:val="0"/>
          <w:numId w:val="1"/>
        </w:numPr>
        <w:tabs>
          <w:tab w:val="clear" w:pos="576"/>
        </w:tabs>
        <w:spacing w:before="100" w:beforeAutospacing="1" w:after="100" w:afterAutospacing="1"/>
        <w:ind w:left="284" w:hanging="284"/>
        <w:jc w:val="both"/>
        <w:rPr>
          <w:rFonts w:ascii="Times New Roman" w:hAnsi="Times New Roman" w:cs="Times New Roman"/>
          <w:sz w:val="24"/>
          <w:szCs w:val="24"/>
        </w:rPr>
      </w:pPr>
      <w:r w:rsidRPr="007C332A">
        <w:rPr>
          <w:rFonts w:ascii="Times New Roman" w:eastAsia="Times New Roman" w:hAnsi="Times New Roman" w:cs="Times New Roman"/>
          <w:sz w:val="24"/>
          <w:szCs w:val="24"/>
          <w:lang w:eastAsia="tr-TR"/>
        </w:rPr>
        <w:t>Yükleniciler, Uygulama Sözleşmesinin</w:t>
      </w:r>
      <w:r w:rsidRPr="007C332A">
        <w:rPr>
          <w:rFonts w:ascii="Times New Roman" w:hAnsi="Times New Roman" w:cs="Times New Roman"/>
          <w:sz w:val="24"/>
          <w:szCs w:val="24"/>
        </w:rPr>
        <w:t xml:space="preserve"> ekinde verilen teknik şartnameye uygun olarak uygulama sözleşmesi imzalanmasından itibaren en geç 90 (doksan) takvim gününde işi tamamlar.</w:t>
      </w:r>
    </w:p>
    <w:p w:rsidR="00D278D4" w:rsidRPr="00A60F06" w:rsidRDefault="00D278D4" w:rsidP="007C332A">
      <w:pPr>
        <w:pStyle w:val="NoSpacing2"/>
        <w:numPr>
          <w:ilvl w:val="0"/>
          <w:numId w:val="1"/>
        </w:numPr>
        <w:tabs>
          <w:tab w:val="clear" w:pos="576"/>
        </w:tabs>
        <w:spacing w:before="100" w:beforeAutospacing="1" w:after="100" w:afterAutospacing="1" w:line="0" w:lineRule="atLeast"/>
        <w:ind w:left="284" w:hanging="284"/>
        <w:jc w:val="both"/>
        <w:rPr>
          <w:sz w:val="24"/>
          <w:szCs w:val="24"/>
        </w:rPr>
      </w:pPr>
      <w:r>
        <w:rPr>
          <w:sz w:val="24"/>
          <w:szCs w:val="24"/>
        </w:rPr>
        <w:t xml:space="preserve">Alınacak </w:t>
      </w:r>
      <w:r w:rsidRPr="00243948">
        <w:rPr>
          <w:sz w:val="24"/>
          <w:szCs w:val="24"/>
        </w:rPr>
        <w:t>güvenlik önlemleri ve iş güvenliği yüklenicinin sorumluluğunda olacaktır.</w:t>
      </w:r>
    </w:p>
    <w:p w:rsidR="00D278D4" w:rsidRDefault="00D278D4" w:rsidP="007C332A">
      <w:pPr>
        <w:pStyle w:val="NoSpacing2"/>
        <w:numPr>
          <w:ilvl w:val="0"/>
          <w:numId w:val="1"/>
        </w:numPr>
        <w:tabs>
          <w:tab w:val="clear" w:pos="576"/>
        </w:tabs>
        <w:spacing w:before="100" w:beforeAutospacing="1" w:after="100" w:afterAutospacing="1" w:line="25" w:lineRule="atLeast"/>
        <w:ind w:left="284" w:hanging="284"/>
        <w:jc w:val="both"/>
        <w:rPr>
          <w:sz w:val="24"/>
          <w:szCs w:val="24"/>
        </w:rPr>
      </w:pPr>
      <w:r>
        <w:rPr>
          <w:sz w:val="24"/>
          <w:szCs w:val="24"/>
        </w:rPr>
        <w:t xml:space="preserve">Yüklenici firma görünürlük levhasını teknik şartnamede belirtilen şekilde yaptıracak, tel çit kurulumu yapılan parselin </w:t>
      </w:r>
      <w:proofErr w:type="spellStart"/>
      <w:r>
        <w:rPr>
          <w:sz w:val="24"/>
          <w:szCs w:val="24"/>
        </w:rPr>
        <w:t>ÇDE’ler</w:t>
      </w:r>
      <w:proofErr w:type="spellEnd"/>
      <w:r>
        <w:rPr>
          <w:sz w:val="24"/>
          <w:szCs w:val="24"/>
        </w:rPr>
        <w:t xml:space="preserve"> tarafından uygun görülecek kısmına monte edecektir.</w:t>
      </w:r>
    </w:p>
    <w:p w:rsidR="00D278D4" w:rsidRPr="0096159D" w:rsidRDefault="00D278D4" w:rsidP="007C332A">
      <w:pPr>
        <w:pStyle w:val="NoSpacing2"/>
        <w:numPr>
          <w:ilvl w:val="0"/>
          <w:numId w:val="1"/>
        </w:numPr>
        <w:tabs>
          <w:tab w:val="clear" w:pos="576"/>
        </w:tabs>
        <w:spacing w:before="100" w:beforeAutospacing="1" w:after="100" w:afterAutospacing="1" w:line="25" w:lineRule="atLeast"/>
        <w:ind w:left="284" w:hanging="284"/>
        <w:jc w:val="both"/>
        <w:rPr>
          <w:sz w:val="24"/>
          <w:szCs w:val="24"/>
        </w:rPr>
      </w:pPr>
      <w:r>
        <w:rPr>
          <w:sz w:val="24"/>
          <w:szCs w:val="24"/>
        </w:rPr>
        <w:t>Teklif verilmeden önce işin yapılacağı yer(</w:t>
      </w:r>
      <w:proofErr w:type="spellStart"/>
      <w:r>
        <w:rPr>
          <w:sz w:val="24"/>
          <w:szCs w:val="24"/>
        </w:rPr>
        <w:t>ler</w:t>
      </w:r>
      <w:proofErr w:type="spellEnd"/>
      <w:r>
        <w:rPr>
          <w:sz w:val="24"/>
          <w:szCs w:val="24"/>
        </w:rPr>
        <w:t xml:space="preserve">)i gezmek, inceleme yapmak, teklifini hazırlamak ve </w:t>
      </w:r>
      <w:r w:rsidRPr="0096159D">
        <w:rPr>
          <w:sz w:val="24"/>
          <w:szCs w:val="24"/>
        </w:rPr>
        <w:t xml:space="preserve">taahhüde girmek için gerekli olabilecek tüm bilgileri temin etmek yüklenicinin sorumluluğundadır. </w:t>
      </w:r>
    </w:p>
    <w:p w:rsidR="00D278D4" w:rsidRPr="004B54A6" w:rsidRDefault="00D278D4" w:rsidP="00D278D4">
      <w:pPr>
        <w:pStyle w:val="NoSpacing2"/>
        <w:spacing w:after="120" w:line="25" w:lineRule="atLeast"/>
        <w:jc w:val="both"/>
        <w:rPr>
          <w:sz w:val="24"/>
          <w:szCs w:val="24"/>
        </w:rPr>
      </w:pPr>
    </w:p>
    <w:p w:rsidR="00D278D4" w:rsidRDefault="00D278D4" w:rsidP="00D278D4">
      <w:pPr>
        <w:ind w:left="993"/>
        <w:jc w:val="both"/>
      </w:pPr>
    </w:p>
    <w:p w:rsidR="00D278D4" w:rsidRPr="00F6763B" w:rsidRDefault="00D278D4" w:rsidP="00D278D4"/>
    <w:p w:rsidR="00D278D4" w:rsidRDefault="00D278D4" w:rsidP="00D278D4"/>
    <w:p w:rsidR="00D278D4" w:rsidRPr="00F6763B" w:rsidRDefault="00D278D4" w:rsidP="00D278D4">
      <w:r>
        <w:tab/>
      </w:r>
    </w:p>
    <w:p w:rsidR="00D278D4" w:rsidRPr="00F6763B" w:rsidRDefault="00D278D4" w:rsidP="00D278D4"/>
    <w:p w:rsidR="005322BE" w:rsidRDefault="005322BE"/>
    <w:sectPr w:rsidR="005322BE" w:rsidSect="007C332A">
      <w:headerReference w:type="default" r:id="rId10"/>
      <w:footerReference w:type="even" r:id="rId11"/>
      <w:headerReference w:type="first" r:id="rId12"/>
      <w:pgSz w:w="11906" w:h="16838" w:code="9"/>
      <w:pgMar w:top="709"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630" w:rsidRDefault="00027630" w:rsidP="00D278D4">
      <w:r>
        <w:separator/>
      </w:r>
    </w:p>
  </w:endnote>
  <w:endnote w:type="continuationSeparator" w:id="0">
    <w:p w:rsidR="00027630" w:rsidRDefault="00027630" w:rsidP="00D2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02" w:rsidRDefault="00DA767F" w:rsidP="00DB07D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rsidR="00EA5902" w:rsidRDefault="00027630" w:rsidP="00DB07D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630" w:rsidRDefault="00027630" w:rsidP="00D278D4">
      <w:r>
        <w:separator/>
      </w:r>
    </w:p>
  </w:footnote>
  <w:footnote w:type="continuationSeparator" w:id="0">
    <w:p w:rsidR="00027630" w:rsidRDefault="00027630" w:rsidP="00D2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0"/>
      <w:gridCol w:w="90"/>
      <w:gridCol w:w="146"/>
      <w:gridCol w:w="73"/>
      <w:gridCol w:w="73"/>
      <w:gridCol w:w="146"/>
    </w:tblGrid>
    <w:tr w:rsidR="00EA5902" w:rsidRPr="00405C8F" w:rsidTr="00115777">
      <w:trPr>
        <w:trHeight w:val="480"/>
        <w:tblHeader/>
      </w:trPr>
      <w:tc>
        <w:tcPr>
          <w:tcW w:w="160" w:type="dxa"/>
          <w:gridSpan w:val="2"/>
        </w:tcPr>
        <w:p w:rsidR="00EA5902" w:rsidRPr="00405C8F" w:rsidRDefault="00027630" w:rsidP="00804771">
          <w:pPr>
            <w:ind w:left="33"/>
            <w:jc w:val="center"/>
            <w:rPr>
              <w:b/>
              <w:sz w:val="4"/>
              <w:szCs w:val="4"/>
            </w:rPr>
          </w:pPr>
        </w:p>
      </w:tc>
      <w:tc>
        <w:tcPr>
          <w:tcW w:w="0" w:type="auto"/>
          <w:gridSpan w:val="2"/>
          <w:vAlign w:val="bottom"/>
        </w:tcPr>
        <w:p w:rsidR="00EA5902" w:rsidRPr="00E317BB" w:rsidRDefault="00027630" w:rsidP="00804771">
          <w:pPr>
            <w:ind w:left="33"/>
            <w:jc w:val="center"/>
            <w:rPr>
              <w:b/>
              <w:sz w:val="32"/>
              <w:szCs w:val="32"/>
            </w:rPr>
          </w:pPr>
        </w:p>
      </w:tc>
      <w:tc>
        <w:tcPr>
          <w:tcW w:w="0" w:type="auto"/>
          <w:gridSpan w:val="2"/>
        </w:tcPr>
        <w:p w:rsidR="00EA5902" w:rsidRPr="00405C8F" w:rsidRDefault="00027630" w:rsidP="00804771">
          <w:pPr>
            <w:ind w:left="33"/>
            <w:jc w:val="center"/>
            <w:rPr>
              <w:b/>
              <w:sz w:val="4"/>
              <w:szCs w:val="4"/>
            </w:rPr>
          </w:pPr>
        </w:p>
      </w:tc>
    </w:tr>
    <w:tr w:rsidR="00EA5902" w:rsidRPr="00405C8F" w:rsidTr="00115777">
      <w:trPr>
        <w:gridBefore w:val="1"/>
        <w:wBefore w:w="70" w:type="dxa"/>
        <w:trHeight w:val="480"/>
        <w:tblHeader/>
      </w:trPr>
      <w:tc>
        <w:tcPr>
          <w:tcW w:w="160" w:type="dxa"/>
          <w:gridSpan w:val="2"/>
        </w:tcPr>
        <w:p w:rsidR="00EA5902" w:rsidRPr="00405C8F" w:rsidRDefault="00027630" w:rsidP="00A52C38">
          <w:pPr>
            <w:ind w:left="33"/>
            <w:rPr>
              <w:b/>
              <w:sz w:val="4"/>
              <w:szCs w:val="4"/>
            </w:rPr>
          </w:pPr>
        </w:p>
      </w:tc>
      <w:tc>
        <w:tcPr>
          <w:tcW w:w="0" w:type="auto"/>
          <w:gridSpan w:val="2"/>
          <w:vAlign w:val="bottom"/>
        </w:tcPr>
        <w:p w:rsidR="00EA5902" w:rsidRPr="00E317BB" w:rsidRDefault="00027630" w:rsidP="00D278D4">
          <w:pPr>
            <w:ind w:left="624"/>
            <w:jc w:val="center"/>
            <w:rPr>
              <w:b/>
              <w:sz w:val="32"/>
              <w:szCs w:val="32"/>
            </w:rPr>
          </w:pPr>
        </w:p>
      </w:tc>
      <w:tc>
        <w:tcPr>
          <w:tcW w:w="0" w:type="auto"/>
        </w:tcPr>
        <w:p w:rsidR="00EA5902" w:rsidRPr="00405C8F" w:rsidRDefault="00027630" w:rsidP="00A52C38">
          <w:pPr>
            <w:ind w:left="33"/>
            <w:jc w:val="right"/>
            <w:rPr>
              <w:b/>
              <w:sz w:val="4"/>
              <w:szCs w:val="4"/>
            </w:rPr>
          </w:pPr>
        </w:p>
      </w:tc>
    </w:tr>
  </w:tbl>
  <w:p w:rsidR="00EA5902" w:rsidRPr="00503673" w:rsidRDefault="00027630" w:rsidP="00503673">
    <w:pPr>
      <w:pStyle w:val="stBilgi"/>
      <w:jc w:val="right"/>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6"/>
      <w:gridCol w:w="6794"/>
      <w:gridCol w:w="1848"/>
    </w:tblGrid>
    <w:tr w:rsidR="00EA5902" w:rsidRPr="00405C8F">
      <w:trPr>
        <w:trHeight w:val="480"/>
      </w:trPr>
      <w:tc>
        <w:tcPr>
          <w:tcW w:w="1286" w:type="dxa"/>
        </w:tcPr>
        <w:p w:rsidR="00EA5902" w:rsidRPr="00405C8F" w:rsidRDefault="00D278D4" w:rsidP="007C1319">
          <w:pPr>
            <w:ind w:left="33"/>
            <w:jc w:val="both"/>
            <w:rPr>
              <w:b/>
              <w:sz w:val="4"/>
              <w:szCs w:val="4"/>
            </w:rPr>
          </w:pPr>
          <w:r w:rsidRPr="00405C8F">
            <w:rPr>
              <w:noProof/>
              <w:sz w:val="4"/>
              <w:szCs w:val="4"/>
            </w:rPr>
            <w:drawing>
              <wp:inline distT="0" distB="0" distL="0" distR="0">
                <wp:extent cx="708660" cy="716280"/>
                <wp:effectExtent l="0" t="0" r="0" b="7620"/>
                <wp:docPr id="6" name="Resim 6"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a:ln>
                          <a:noFill/>
                        </a:ln>
                      </pic:spPr>
                    </pic:pic>
                  </a:graphicData>
                </a:graphic>
              </wp:inline>
            </w:drawing>
          </w:r>
        </w:p>
      </w:tc>
      <w:tc>
        <w:tcPr>
          <w:tcW w:w="6794" w:type="dxa"/>
          <w:vAlign w:val="bottom"/>
        </w:tcPr>
        <w:p w:rsidR="00EA5902" w:rsidRDefault="00DA767F" w:rsidP="007C1319">
          <w:pPr>
            <w:ind w:left="33"/>
            <w:jc w:val="center"/>
            <w:rPr>
              <w:b/>
              <w:sz w:val="32"/>
              <w:szCs w:val="32"/>
            </w:rPr>
          </w:pPr>
          <w:r>
            <w:rPr>
              <w:b/>
              <w:sz w:val="32"/>
              <w:szCs w:val="32"/>
            </w:rPr>
            <w:t>GÖKSU TAŞELİ HAVZASI</w:t>
          </w:r>
        </w:p>
        <w:p w:rsidR="00EA5902" w:rsidRDefault="00DA767F" w:rsidP="007C1319">
          <w:pPr>
            <w:ind w:left="33"/>
            <w:jc w:val="center"/>
            <w:rPr>
              <w:b/>
              <w:sz w:val="32"/>
              <w:szCs w:val="32"/>
            </w:rPr>
          </w:pPr>
          <w:r>
            <w:rPr>
              <w:b/>
              <w:sz w:val="32"/>
              <w:szCs w:val="32"/>
            </w:rPr>
            <w:t>KALKINMA PROJESİ</w:t>
          </w:r>
        </w:p>
        <w:p w:rsidR="00EA5902" w:rsidRPr="003A59F0" w:rsidRDefault="00027630" w:rsidP="007C1319">
          <w:pPr>
            <w:ind w:left="33"/>
            <w:jc w:val="center"/>
            <w:rPr>
              <w:b/>
              <w:sz w:val="20"/>
              <w:szCs w:val="20"/>
            </w:rPr>
          </w:pPr>
        </w:p>
        <w:p w:rsidR="00EA5902" w:rsidRPr="00E317BB" w:rsidRDefault="00DA767F" w:rsidP="007C1319">
          <w:pPr>
            <w:ind w:left="33"/>
            <w:jc w:val="right"/>
            <w:rPr>
              <w:b/>
              <w:sz w:val="32"/>
              <w:szCs w:val="32"/>
            </w:rPr>
          </w:pPr>
          <w:r w:rsidRPr="00043627">
            <w:rPr>
              <w:b/>
              <w:sz w:val="20"/>
              <w:szCs w:val="20"/>
            </w:rPr>
            <w:t>Mantar Seraları Kurulumu</w:t>
          </w:r>
        </w:p>
      </w:tc>
      <w:tc>
        <w:tcPr>
          <w:tcW w:w="1848" w:type="dxa"/>
        </w:tcPr>
        <w:p w:rsidR="00EA5902" w:rsidRPr="00405C8F" w:rsidRDefault="00D278D4" w:rsidP="007C1319">
          <w:pPr>
            <w:ind w:left="33"/>
            <w:jc w:val="right"/>
            <w:rPr>
              <w:b/>
              <w:sz w:val="4"/>
              <w:szCs w:val="4"/>
            </w:rPr>
          </w:pPr>
          <w:r w:rsidRPr="00405C8F">
            <w:rPr>
              <w:b/>
              <w:noProof/>
              <w:sz w:val="4"/>
              <w:szCs w:val="4"/>
            </w:rPr>
            <w:drawing>
              <wp:inline distT="0" distB="0" distL="0" distR="0">
                <wp:extent cx="1021080" cy="723900"/>
                <wp:effectExtent l="0" t="0" r="7620" b="0"/>
                <wp:docPr id="7" name="Resim 7"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080" cy="723900"/>
                        </a:xfrm>
                        <a:prstGeom prst="rect">
                          <a:avLst/>
                        </a:prstGeom>
                        <a:noFill/>
                        <a:ln>
                          <a:noFill/>
                        </a:ln>
                      </pic:spPr>
                    </pic:pic>
                  </a:graphicData>
                </a:graphic>
              </wp:inline>
            </w:drawing>
          </w:r>
        </w:p>
      </w:tc>
    </w:tr>
  </w:tbl>
  <w:p w:rsidR="00EA5902" w:rsidRPr="00FD44A3" w:rsidRDefault="00027630" w:rsidP="00FD44A3">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0027"/>
    <w:multiLevelType w:val="hybridMultilevel"/>
    <w:tmpl w:val="99D6168A"/>
    <w:lvl w:ilvl="0" w:tplc="041F000F">
      <w:start w:val="1"/>
      <w:numFmt w:val="decimal"/>
      <w:lvlText w:val="%1."/>
      <w:lvlJc w:val="left"/>
      <w:pPr>
        <w:tabs>
          <w:tab w:val="num" w:pos="576"/>
        </w:tabs>
        <w:ind w:left="576"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C1F0AB6"/>
    <w:multiLevelType w:val="hybridMultilevel"/>
    <w:tmpl w:val="5290ECA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59A01A49"/>
    <w:multiLevelType w:val="hybridMultilevel"/>
    <w:tmpl w:val="A9909C0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63D24D04"/>
    <w:multiLevelType w:val="hybridMultilevel"/>
    <w:tmpl w:val="8932CA14"/>
    <w:lvl w:ilvl="0" w:tplc="013816F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D4D6988"/>
    <w:multiLevelType w:val="hybridMultilevel"/>
    <w:tmpl w:val="BCEAE81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0A77AD4"/>
    <w:multiLevelType w:val="hybridMultilevel"/>
    <w:tmpl w:val="E2520EE2"/>
    <w:lvl w:ilvl="0" w:tplc="041F000F">
      <w:start w:val="1"/>
      <w:numFmt w:val="decimal"/>
      <w:lvlText w:val="%1."/>
      <w:lvlJc w:val="left"/>
      <w:pPr>
        <w:ind w:left="1069" w:hanging="360"/>
      </w:pPr>
      <w:rPr>
        <w:rFont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3F"/>
    <w:rsid w:val="00027630"/>
    <w:rsid w:val="005322BE"/>
    <w:rsid w:val="007C332A"/>
    <w:rsid w:val="00981E3F"/>
    <w:rsid w:val="00D278D4"/>
    <w:rsid w:val="00DA7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6206"/>
  <w15:chartTrackingRefBased/>
  <w15:docId w15:val="{10905C7C-899A-487C-A3D1-D3775D77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8D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D278D4"/>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78D4"/>
    <w:rPr>
      <w:rFonts w:ascii="Times New Roman" w:eastAsia="Times New Roman" w:hAnsi="Times New Roman" w:cs="Times New Roman"/>
      <w:sz w:val="24"/>
      <w:szCs w:val="24"/>
      <w:u w:val="single"/>
      <w:lang w:eastAsia="tr-TR"/>
    </w:rPr>
  </w:style>
  <w:style w:type="paragraph" w:styleId="AltBilgi">
    <w:name w:val="footer"/>
    <w:basedOn w:val="Normal"/>
    <w:link w:val="AltBilgiChar"/>
    <w:uiPriority w:val="99"/>
    <w:rsid w:val="00D278D4"/>
    <w:pPr>
      <w:tabs>
        <w:tab w:val="center" w:pos="4320"/>
        <w:tab w:val="right" w:pos="8640"/>
      </w:tabs>
    </w:pPr>
  </w:style>
  <w:style w:type="character" w:customStyle="1" w:styleId="AltBilgiChar">
    <w:name w:val="Alt Bilgi Char"/>
    <w:basedOn w:val="VarsaylanParagrafYazTipi"/>
    <w:link w:val="AltBilgi"/>
    <w:uiPriority w:val="99"/>
    <w:rsid w:val="00D278D4"/>
    <w:rPr>
      <w:rFonts w:ascii="Times New Roman" w:eastAsia="Times New Roman" w:hAnsi="Times New Roman" w:cs="Times New Roman"/>
      <w:sz w:val="24"/>
      <w:szCs w:val="24"/>
      <w:lang w:eastAsia="tr-TR"/>
    </w:rPr>
  </w:style>
  <w:style w:type="character" w:styleId="SayfaNumaras">
    <w:name w:val="page number"/>
    <w:rsid w:val="00D278D4"/>
    <w:rPr>
      <w:rFonts w:cs="Times New Roman"/>
    </w:rPr>
  </w:style>
  <w:style w:type="paragraph" w:styleId="stBilgi">
    <w:name w:val="header"/>
    <w:basedOn w:val="Normal"/>
    <w:link w:val="stBilgiChar"/>
    <w:uiPriority w:val="99"/>
    <w:rsid w:val="00D278D4"/>
    <w:pPr>
      <w:tabs>
        <w:tab w:val="right" w:pos="9072"/>
      </w:tabs>
    </w:pPr>
    <w:rPr>
      <w:sz w:val="18"/>
    </w:rPr>
  </w:style>
  <w:style w:type="character" w:customStyle="1" w:styleId="stBilgiChar">
    <w:name w:val="Üst Bilgi Char"/>
    <w:basedOn w:val="VarsaylanParagrafYazTipi"/>
    <w:link w:val="stBilgi"/>
    <w:uiPriority w:val="99"/>
    <w:rsid w:val="00D278D4"/>
    <w:rPr>
      <w:rFonts w:ascii="Times New Roman" w:eastAsia="Times New Roman" w:hAnsi="Times New Roman" w:cs="Times New Roman"/>
      <w:sz w:val="18"/>
      <w:szCs w:val="24"/>
      <w:lang w:eastAsia="tr-TR"/>
    </w:rPr>
  </w:style>
  <w:style w:type="character" w:customStyle="1" w:styleId="NoSpacingChar">
    <w:name w:val="No Spacing Char"/>
    <w:link w:val="NoSpacing3"/>
    <w:uiPriority w:val="1"/>
    <w:locked/>
    <w:rsid w:val="00D278D4"/>
  </w:style>
  <w:style w:type="paragraph" w:customStyle="1" w:styleId="NoSpacing3">
    <w:name w:val="No Spacing3"/>
    <w:basedOn w:val="Normal"/>
    <w:link w:val="NoSpacingChar"/>
    <w:uiPriority w:val="1"/>
    <w:qFormat/>
    <w:rsid w:val="00D278D4"/>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278D4"/>
    <w:pPr>
      <w:spacing w:before="100" w:beforeAutospacing="1" w:after="100" w:afterAutospacing="1"/>
    </w:pPr>
  </w:style>
  <w:style w:type="paragraph" w:customStyle="1" w:styleId="NoSpacing2">
    <w:name w:val="No Spacing2"/>
    <w:basedOn w:val="Normal"/>
    <w:uiPriority w:val="1"/>
    <w:qFormat/>
    <w:rsid w:val="00D278D4"/>
    <w:rPr>
      <w:sz w:val="20"/>
      <w:szCs w:val="20"/>
    </w:rPr>
  </w:style>
  <w:style w:type="paragraph" w:styleId="ListeParagraf">
    <w:name w:val="List Paragraph"/>
    <w:aliases w:val="ADB paragraph numbering,Colorful List - Accent 11,List Paragraph (numbered (a)),Bullets,Medium Grid 1 Accent 2,Paragraphe de liste1,l"/>
    <w:basedOn w:val="Normal"/>
    <w:uiPriority w:val="99"/>
    <w:qFormat/>
    <w:rsid w:val="00D278D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1522a1a2089ae74c58a6e9bcfca071ee">
  <xsd:schema xmlns:xsd="http://www.w3.org/2001/XMLSchema" xmlns:xs="http://www.w3.org/2001/XMLSchema" xmlns:p="http://schemas.microsoft.com/office/2006/metadata/properties" xmlns:ns1="http://schemas.microsoft.com/sharepoint/v3" targetNamespace="http://schemas.microsoft.com/office/2006/metadata/properties" ma:root="true" ma:fieldsID="49b87698a269e3d8a8d18e3e769e063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BC887C-CF6D-4714-9253-CF182852FD92}"/>
</file>

<file path=customXml/itemProps2.xml><?xml version="1.0" encoding="utf-8"?>
<ds:datastoreItem xmlns:ds="http://schemas.openxmlformats.org/officeDocument/2006/customXml" ds:itemID="{8F9B8DEA-44BB-42D6-8D52-FDF841AD3509}"/>
</file>

<file path=customXml/itemProps3.xml><?xml version="1.0" encoding="utf-8"?>
<ds:datastoreItem xmlns:ds="http://schemas.openxmlformats.org/officeDocument/2006/customXml" ds:itemID="{25728141-AC07-44B7-870E-A09468D3DE7D}"/>
</file>

<file path=docProps/app.xml><?xml version="1.0" encoding="utf-8"?>
<Properties xmlns="http://schemas.openxmlformats.org/officeDocument/2006/extended-properties" xmlns:vt="http://schemas.openxmlformats.org/officeDocument/2006/docPropsVTypes">
  <Template>Normal</Template>
  <TotalTime>6</TotalTime>
  <Pages>4</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Özkan REİSOĞLU</dc:creator>
  <cp:keywords/>
  <dc:description/>
  <cp:lastModifiedBy>Emine YILDIZBAŞ ÖZTÜRK</cp:lastModifiedBy>
  <cp:revision>3</cp:revision>
  <dcterms:created xsi:type="dcterms:W3CDTF">2024-02-21T13:21:00Z</dcterms:created>
  <dcterms:modified xsi:type="dcterms:W3CDTF">2024-04-25T10:37:00Z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